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64" w:rsidRDefault="00145B64" w:rsidP="009247E1">
      <w:pPr>
        <w:pStyle w:val="c5"/>
        <w:spacing w:before="0" w:beforeAutospacing="0" w:after="0" w:afterAutospacing="0"/>
        <w:rPr>
          <w:rStyle w:val="c0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D91735" w:rsidRPr="00DE6139" w:rsidRDefault="00D91735" w:rsidP="00D91735">
      <w:pPr>
        <w:spacing w:after="0"/>
        <w:ind w:hanging="142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казенное</w:t>
      </w:r>
      <w:r w:rsidRPr="00DE6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 </w:t>
      </w:r>
    </w:p>
    <w:p w:rsidR="00D91735" w:rsidRPr="00DE6139" w:rsidRDefault="00D91735" w:rsidP="00D91735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Нижнедобринская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СШ»</w:t>
      </w: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>«Утверждаю»</w:t>
      </w:r>
    </w:p>
    <w:p w:rsidR="00D91735" w:rsidRPr="00DE6139" w:rsidRDefault="00D91735" w:rsidP="00D9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 школы</w:t>
      </w:r>
    </w:p>
    <w:p w:rsidR="00D91735" w:rsidRPr="00DE6139" w:rsidRDefault="00D91735" w:rsidP="00D9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 Н.Г. Мазано</w:t>
      </w:r>
      <w:r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</w:p>
    <w:p w:rsidR="00D91735" w:rsidRPr="00DE6139" w:rsidRDefault="00D91735" w:rsidP="00D9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 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2021</w:t>
      </w:r>
      <w:r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по предмету «Русский язык»</w:t>
      </w: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11 </w:t>
      </w:r>
      <w:r w:rsidRPr="00DE613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класс</w:t>
      </w: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(углубленный</w:t>
      </w:r>
      <w:r w:rsidRPr="00DE613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уровень)</w:t>
      </w: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Default="00D91735" w:rsidP="00D9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Разработала</w:t>
      </w:r>
    </w:p>
    <w:p w:rsidR="00D91735" w:rsidRDefault="00D91735" w:rsidP="00D9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Учитель</w:t>
      </w:r>
    </w:p>
    <w:p w:rsidR="00D91735" w:rsidRPr="00DE6139" w:rsidRDefault="00D91735" w:rsidP="00D9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Сухомесова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Ю</w:t>
      </w: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Pr="00DE6139" w:rsidRDefault="00D91735" w:rsidP="00D917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735" w:rsidRDefault="00D91735" w:rsidP="00D91735">
      <w:pPr>
        <w:pStyle w:val="c5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D91735" w:rsidRDefault="00D91735" w:rsidP="00145B64">
      <w:pPr>
        <w:pStyle w:val="c5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D91735" w:rsidRDefault="00D91735" w:rsidP="00145B64">
      <w:pPr>
        <w:pStyle w:val="c5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45B64" w:rsidRPr="00F55493" w:rsidRDefault="00145B64" w:rsidP="00145B64">
      <w:pPr>
        <w:pStyle w:val="c5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  <w:sz w:val="32"/>
          <w:szCs w:val="32"/>
        </w:rPr>
      </w:pPr>
      <w:r w:rsidRPr="00F55493">
        <w:rPr>
          <w:rStyle w:val="c0"/>
          <w:b/>
          <w:bCs/>
          <w:color w:val="000000"/>
          <w:sz w:val="32"/>
          <w:szCs w:val="32"/>
        </w:rPr>
        <w:t>I. Пояснительная записка</w:t>
      </w:r>
    </w:p>
    <w:p w:rsidR="00145B64" w:rsidRDefault="00145B64" w:rsidP="00145B64">
      <w:pPr>
        <w:pStyle w:val="text"/>
        <w:spacing w:line="240" w:lineRule="auto"/>
        <w:rPr>
          <w:rStyle w:val="Text0"/>
          <w:rFonts w:ascii="Times New Roman" w:hAnsi="Times New Roman" w:cs="Times New Roman"/>
          <w:i/>
          <w:sz w:val="24"/>
          <w:szCs w:val="24"/>
        </w:rPr>
      </w:pPr>
    </w:p>
    <w:p w:rsidR="00145B64" w:rsidRPr="009247E1" w:rsidRDefault="00145B64" w:rsidP="009247E1">
      <w:pPr>
        <w:jc w:val="both"/>
        <w:rPr>
          <w:rStyle w:val="Text0"/>
          <w:rFonts w:ascii="Times New Roman" w:hAnsi="Times New Roman" w:cs="Times New Roman"/>
          <w:i/>
          <w:sz w:val="24"/>
          <w:szCs w:val="24"/>
        </w:rPr>
      </w:pP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«Русский язык» </w:t>
      </w:r>
      <w:r w:rsidRPr="009247E1">
        <w:rPr>
          <w:rFonts w:ascii="Times New Roman" w:hAnsi="Times New Roman" w:cs="Times New Roman"/>
          <w:sz w:val="24"/>
          <w:szCs w:val="24"/>
        </w:rPr>
        <w:t>(</w:t>
      </w:r>
      <w:r w:rsidRPr="009247E1">
        <w:rPr>
          <w:rFonts w:ascii="Times New Roman" w:hAnsi="Times New Roman" w:cs="Times New Roman"/>
          <w:i/>
          <w:sz w:val="24"/>
          <w:szCs w:val="24"/>
        </w:rPr>
        <w:t>углубленный</w:t>
      </w:r>
      <w:r w:rsidRPr="009247E1">
        <w:rPr>
          <w:rFonts w:ascii="Times New Roman" w:hAnsi="Times New Roman" w:cs="Times New Roman"/>
          <w:sz w:val="24"/>
          <w:szCs w:val="24"/>
        </w:rPr>
        <w:t xml:space="preserve"> уровень) </w:t>
      </w: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03D3A"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4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proofErr w:type="gramEnd"/>
      <w:r w:rsidR="00D9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</w:t>
      </w:r>
      <w:r w:rsidR="009247E1"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требований Федерального государственного образовательного стандарта среднего общего образования (ФГОС СОО), авторской программы предмета "Русский язык" для обучающихся 11 класса  автора </w:t>
      </w:r>
      <w:proofErr w:type="spellStart"/>
      <w:r w:rsidR="009247E1"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В.В.Бабайцевой</w:t>
      </w:r>
      <w:proofErr w:type="spellEnd"/>
      <w:r w:rsid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47E1"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</w:t>
      </w:r>
      <w:r w:rsid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7E1"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средн</w:t>
      </w:r>
      <w:r w:rsidR="00D9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общего образования</w:t>
      </w:r>
      <w:bookmarkStart w:id="0" w:name="_GoBack"/>
      <w:bookmarkEnd w:id="0"/>
      <w:r w:rsidR="009247E1"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положения о рабочей программе учебных предметов, курсов </w:t>
      </w:r>
    </w:p>
    <w:p w:rsidR="00145B64" w:rsidRPr="009247E1" w:rsidRDefault="00145B64" w:rsidP="009247E1">
      <w:pPr>
        <w:pStyle w:val="text"/>
        <w:spacing w:line="276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9247E1">
        <w:rPr>
          <w:rStyle w:val="Text0"/>
          <w:rFonts w:ascii="Times New Roman" w:hAnsi="Times New Roman" w:cs="Times New Roman"/>
          <w:sz w:val="24"/>
          <w:szCs w:val="24"/>
        </w:rPr>
        <w:t>Программа рассчитана на 3 часа в неделю, всего – 102 часа.</w:t>
      </w:r>
    </w:p>
    <w:p w:rsidR="00145B64" w:rsidRPr="009247E1" w:rsidRDefault="00145B64" w:rsidP="009247E1">
      <w:pPr>
        <w:pStyle w:val="text"/>
        <w:spacing w:line="276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9247E1">
        <w:rPr>
          <w:rStyle w:val="Text0"/>
          <w:rFonts w:ascii="Times New Roman" w:hAnsi="Times New Roman" w:cs="Times New Roman"/>
          <w:sz w:val="24"/>
          <w:szCs w:val="24"/>
        </w:rPr>
        <w:t xml:space="preserve">Программой предусмотрено проведение 4-х контрольных </w:t>
      </w:r>
      <w:proofErr w:type="gramStart"/>
      <w:r w:rsidRPr="009247E1">
        <w:rPr>
          <w:rStyle w:val="Text0"/>
          <w:rFonts w:ascii="Times New Roman" w:hAnsi="Times New Roman" w:cs="Times New Roman"/>
          <w:sz w:val="24"/>
          <w:szCs w:val="24"/>
        </w:rPr>
        <w:t>диктантов,  2</w:t>
      </w:r>
      <w:proofErr w:type="gramEnd"/>
      <w:r w:rsidRPr="009247E1">
        <w:rPr>
          <w:rStyle w:val="Text0"/>
          <w:rFonts w:ascii="Times New Roman" w:hAnsi="Times New Roman" w:cs="Times New Roman"/>
          <w:sz w:val="24"/>
          <w:szCs w:val="24"/>
        </w:rPr>
        <w:t>-х к/сочинений.</w:t>
      </w:r>
    </w:p>
    <w:p w:rsidR="00145B64" w:rsidRPr="009247E1" w:rsidRDefault="00145B64" w:rsidP="009247E1">
      <w:pPr>
        <w:pStyle w:val="text"/>
        <w:spacing w:line="276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</w:p>
    <w:p w:rsidR="00145B64" w:rsidRPr="009247E1" w:rsidRDefault="00145B64" w:rsidP="009247E1">
      <w:pPr>
        <w:pStyle w:val="tex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47E1">
        <w:rPr>
          <w:rStyle w:val="Text0"/>
          <w:rFonts w:ascii="Times New Roman" w:hAnsi="Times New Roman" w:cs="Times New Roman"/>
          <w:sz w:val="24"/>
          <w:szCs w:val="24"/>
        </w:rPr>
        <w:t xml:space="preserve">Рабочая программа обеспечена  учебником: </w:t>
      </w:r>
      <w:r w:rsidRPr="009247E1">
        <w:rPr>
          <w:rStyle w:val="Text0"/>
          <w:rFonts w:ascii="Times New Roman" w:hAnsi="Times New Roman"/>
          <w:sz w:val="24"/>
          <w:szCs w:val="24"/>
        </w:rPr>
        <w:t xml:space="preserve"> УМК под ред. </w:t>
      </w:r>
      <w:proofErr w:type="spellStart"/>
      <w:r w:rsidRPr="009247E1">
        <w:rPr>
          <w:rStyle w:val="Text0"/>
          <w:rFonts w:ascii="Times New Roman" w:hAnsi="Times New Roman"/>
          <w:sz w:val="24"/>
          <w:szCs w:val="24"/>
        </w:rPr>
        <w:t>В.В.Бабайцевой</w:t>
      </w:r>
      <w:proofErr w:type="spellEnd"/>
      <w:r w:rsidRPr="009247E1">
        <w:rPr>
          <w:rStyle w:val="Text0"/>
          <w:rFonts w:ascii="Times New Roman" w:hAnsi="Times New Roman"/>
          <w:sz w:val="24"/>
          <w:szCs w:val="24"/>
        </w:rPr>
        <w:t xml:space="preserve"> «Русский язык и литература</w:t>
      </w:r>
      <w:r w:rsidR="001E37E9">
        <w:rPr>
          <w:rStyle w:val="Text0"/>
          <w:rFonts w:ascii="Times New Roman" w:hAnsi="Times New Roman"/>
          <w:sz w:val="24"/>
          <w:szCs w:val="24"/>
        </w:rPr>
        <w:t>. Русский язык. 10-11 классы</w:t>
      </w:r>
      <w:r w:rsidRPr="009247E1">
        <w:rPr>
          <w:rStyle w:val="Text0"/>
          <w:rFonts w:ascii="Times New Roman" w:hAnsi="Times New Roman"/>
          <w:sz w:val="24"/>
          <w:szCs w:val="24"/>
        </w:rPr>
        <w:t>» (углублённый уровень)</w:t>
      </w:r>
    </w:p>
    <w:p w:rsidR="00145B64" w:rsidRPr="009247E1" w:rsidRDefault="00145B64" w:rsidP="009247E1">
      <w:pPr>
        <w:pStyle w:val="c5"/>
        <w:spacing w:before="0" w:beforeAutospacing="0" w:after="0" w:afterAutospacing="0" w:line="276" w:lineRule="auto"/>
        <w:rPr>
          <w:rStyle w:val="c0"/>
          <w:b/>
          <w:bCs/>
          <w:color w:val="000000"/>
        </w:rPr>
      </w:pPr>
    </w:p>
    <w:p w:rsidR="00145B64" w:rsidRPr="009247E1" w:rsidRDefault="00145B64" w:rsidP="009247E1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247E1">
        <w:rPr>
          <w:rStyle w:val="c0"/>
          <w:color w:val="000000"/>
        </w:rPr>
        <w:t> </w:t>
      </w:r>
      <w:r w:rsidRPr="009247E1">
        <w:rPr>
          <w:rStyle w:val="c0"/>
          <w:b/>
          <w:color w:val="000000"/>
        </w:rPr>
        <w:t xml:space="preserve">Главной </w:t>
      </w:r>
      <w:r w:rsidRPr="009247E1">
        <w:rPr>
          <w:rStyle w:val="c0"/>
          <w:b/>
          <w:i/>
          <w:color w:val="000000"/>
          <w:u w:val="single"/>
        </w:rPr>
        <w:t>целью</w:t>
      </w:r>
      <w:r w:rsidRPr="009247E1">
        <w:rPr>
          <w:rStyle w:val="c0"/>
          <w:b/>
          <w:color w:val="000000"/>
        </w:rPr>
        <w:t xml:space="preserve"> </w:t>
      </w:r>
      <w:r w:rsidRPr="009247E1">
        <w:rPr>
          <w:rStyle w:val="c0"/>
          <w:color w:val="000000"/>
        </w:rPr>
        <w:t xml:space="preserve">реализации ООП СОО по предмету «Русский язык» </w:t>
      </w:r>
      <w:r w:rsidR="00D15F99">
        <w:rPr>
          <w:rStyle w:val="c0"/>
          <w:color w:val="000000"/>
        </w:rPr>
        <w:t xml:space="preserve">на углублённом уровне </w:t>
      </w:r>
      <w:r w:rsidRPr="009247E1">
        <w:rPr>
          <w:rStyle w:val="c0"/>
          <w:color w:val="000000"/>
        </w:rPr>
        <w:t>является освоение содержания предмета «Русский язык» и достижение обучающимися результатов изучения в соответстви</w:t>
      </w:r>
      <w:r w:rsidR="00D15F99">
        <w:rPr>
          <w:rStyle w:val="c0"/>
          <w:color w:val="000000"/>
        </w:rPr>
        <w:t>и с</w:t>
      </w:r>
      <w:r w:rsidRPr="009247E1">
        <w:rPr>
          <w:rStyle w:val="c0"/>
          <w:color w:val="000000"/>
        </w:rPr>
        <w:t xml:space="preserve"> ФГОС СОО; развитие личности ребёнка путём включения его в различные виды деятельности. С этих позиций обучение русскому языку в школе рассматривается не только как процесс овладения определённой суммой знаний о русском языке и системой соответствующих умений и навыков, но и как процесс речевого, речемыслительного, духовного развития школьника, поэтому в последние годы задачи обучения русскому языку определяются с позиций </w:t>
      </w:r>
      <w:proofErr w:type="spellStart"/>
      <w:r w:rsidRPr="009247E1">
        <w:rPr>
          <w:rStyle w:val="c0"/>
          <w:color w:val="000000"/>
        </w:rPr>
        <w:t>компетентностного</w:t>
      </w:r>
      <w:proofErr w:type="spellEnd"/>
      <w:r w:rsidRPr="009247E1">
        <w:rPr>
          <w:rStyle w:val="c0"/>
          <w:color w:val="000000"/>
        </w:rPr>
        <w:t xml:space="preserve"> подхода. </w:t>
      </w:r>
      <w:r w:rsidR="00D15F99">
        <w:rPr>
          <w:rStyle w:val="c0"/>
          <w:color w:val="000000"/>
        </w:rPr>
        <w:t xml:space="preserve">  </w:t>
      </w:r>
    </w:p>
    <w:p w:rsidR="00D15F99" w:rsidRPr="00D15F99" w:rsidRDefault="00D15F99" w:rsidP="00D15F99">
      <w:pPr>
        <w:pStyle w:val="c5"/>
        <w:spacing w:after="0"/>
        <w:jc w:val="both"/>
        <w:rPr>
          <w:rStyle w:val="c0"/>
          <w:b/>
          <w:i/>
          <w:color w:val="000000"/>
        </w:rPr>
      </w:pPr>
      <w:r w:rsidRPr="00D15F99">
        <w:rPr>
          <w:rStyle w:val="c0"/>
          <w:color w:val="000000"/>
        </w:rPr>
        <w:t>В соответствии с Федеральным государственным образовательным стандартом среднего (полного) общего образования</w:t>
      </w:r>
      <w:r w:rsidRPr="00D15F99">
        <w:rPr>
          <w:rStyle w:val="c0"/>
          <w:b/>
          <w:i/>
          <w:color w:val="000000"/>
        </w:rPr>
        <w:t xml:space="preserve"> целями обучения русскому языку на углублённом уровне служат: </w:t>
      </w:r>
    </w:p>
    <w:p w:rsidR="00D15F99" w:rsidRPr="00D15F99" w:rsidRDefault="00D15F99" w:rsidP="00D15F99">
      <w:pPr>
        <w:pStyle w:val="c5"/>
        <w:spacing w:before="0" w:beforeAutospacing="0" w:after="0"/>
        <w:jc w:val="both"/>
        <w:rPr>
          <w:rStyle w:val="c0"/>
          <w:color w:val="000000"/>
        </w:rPr>
      </w:pPr>
      <w:r w:rsidRPr="00D15F99">
        <w:rPr>
          <w:rStyle w:val="c0"/>
          <w:color w:val="000000"/>
        </w:rPr>
        <w:t>• формирование представлений о лингви</w:t>
      </w:r>
      <w:r>
        <w:rPr>
          <w:rStyle w:val="c0"/>
          <w:color w:val="000000"/>
        </w:rPr>
        <w:t xml:space="preserve">стике как </w:t>
      </w:r>
      <w:r w:rsidRPr="00D15F99">
        <w:rPr>
          <w:rStyle w:val="c0"/>
          <w:color w:val="000000"/>
        </w:rPr>
        <w:t xml:space="preserve"> взаимосвязи языка и </w:t>
      </w:r>
      <w:r>
        <w:rPr>
          <w:rStyle w:val="c0"/>
          <w:color w:val="000000"/>
        </w:rPr>
        <w:t xml:space="preserve">родной </w:t>
      </w:r>
      <w:r w:rsidRPr="00D15F99">
        <w:rPr>
          <w:rStyle w:val="c0"/>
          <w:color w:val="000000"/>
        </w:rPr>
        <w:t>истории, языка и культуры русского и других народов; расширение знаний о единстве и многообразии языкового и культурного пространства России и мира</w:t>
      </w:r>
      <w:r>
        <w:rPr>
          <w:rStyle w:val="c0"/>
          <w:color w:val="000000"/>
        </w:rPr>
        <w:t xml:space="preserve"> в целом</w:t>
      </w:r>
      <w:r w:rsidRPr="00D15F99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приобщение</w:t>
      </w:r>
      <w:r w:rsidRPr="00D15F99">
        <w:rPr>
          <w:rStyle w:val="c0"/>
          <w:color w:val="000000"/>
        </w:rPr>
        <w:t xml:space="preserve"> к ценностям национальной и мировой культуры; патриотическое, духовное и эстетическое воспитание </w:t>
      </w:r>
      <w:r>
        <w:rPr>
          <w:rStyle w:val="c0"/>
          <w:color w:val="000000"/>
        </w:rPr>
        <w:t>об</w:t>
      </w:r>
      <w:r w:rsidRPr="00D15F99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Pr="00D15F99">
        <w:rPr>
          <w:rStyle w:val="c0"/>
          <w:color w:val="000000"/>
        </w:rPr>
        <w:t>щихся средствами русского языка;</w:t>
      </w:r>
    </w:p>
    <w:p w:rsidR="00D15F99" w:rsidRPr="00D15F99" w:rsidRDefault="00D15F99" w:rsidP="00D15F99">
      <w:pPr>
        <w:pStyle w:val="c5"/>
        <w:spacing w:before="0" w:beforeAutospacing="0" w:after="0"/>
        <w:jc w:val="both"/>
        <w:rPr>
          <w:rStyle w:val="c0"/>
          <w:color w:val="000000"/>
        </w:rPr>
      </w:pPr>
      <w:r w:rsidRPr="00D15F99">
        <w:rPr>
          <w:rStyle w:val="c0"/>
          <w:color w:val="000000"/>
        </w:rPr>
        <w:t xml:space="preserve"> • углубление знаний о лингвистике как науке; языке как многофункциональной развивающейся системе; языковой </w:t>
      </w:r>
      <w:r w:rsidR="00EA7602">
        <w:rPr>
          <w:rStyle w:val="c0"/>
          <w:color w:val="000000"/>
        </w:rPr>
        <w:t xml:space="preserve">норме, </w:t>
      </w:r>
      <w:r w:rsidRPr="00D15F99">
        <w:rPr>
          <w:rStyle w:val="c0"/>
          <w:color w:val="000000"/>
        </w:rPr>
        <w:t xml:space="preserve">функционально-стилистической системе русского языка; нормах речевого поведения в различных сферах и ситуациях общения; формирование представлений о речевой деятельности, её основных видах и особенностях организации; совершенствование навыков чтения, слушания, говорения и письма; </w:t>
      </w:r>
    </w:p>
    <w:p w:rsidR="00D15F99" w:rsidRPr="00D15F99" w:rsidRDefault="00D15F99" w:rsidP="00D15F99">
      <w:pPr>
        <w:pStyle w:val="c5"/>
        <w:spacing w:before="0" w:beforeAutospacing="0" w:after="0"/>
        <w:jc w:val="both"/>
        <w:rPr>
          <w:rStyle w:val="c0"/>
          <w:color w:val="000000"/>
        </w:rPr>
      </w:pPr>
      <w:r w:rsidRPr="00D15F99">
        <w:rPr>
          <w:rStyle w:val="c0"/>
          <w:color w:val="000000"/>
        </w:rPr>
        <w:t>• совершенствование умений анализировать единицы различных языковых уровн</w:t>
      </w:r>
      <w:r w:rsidR="00EA7602">
        <w:rPr>
          <w:rStyle w:val="c0"/>
          <w:color w:val="000000"/>
        </w:rPr>
        <w:t>ей</w:t>
      </w:r>
      <w:r w:rsidRPr="00D15F99">
        <w:rPr>
          <w:rStyle w:val="c0"/>
          <w:color w:val="000000"/>
        </w:rPr>
        <w:t>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</w:t>
      </w:r>
      <w:r w:rsidR="00EA7602">
        <w:rPr>
          <w:rStyle w:val="c0"/>
          <w:color w:val="000000"/>
        </w:rPr>
        <w:t xml:space="preserve">ельно-выразительных средств </w:t>
      </w:r>
      <w:r w:rsidRPr="00D15F99">
        <w:rPr>
          <w:rStyle w:val="c0"/>
          <w:color w:val="000000"/>
        </w:rPr>
        <w:t xml:space="preserve"> текста; </w:t>
      </w:r>
    </w:p>
    <w:p w:rsidR="00D15F99" w:rsidRPr="00D15F99" w:rsidRDefault="00D15F99" w:rsidP="00D15F99">
      <w:pPr>
        <w:pStyle w:val="c5"/>
        <w:spacing w:before="0" w:beforeAutospacing="0" w:after="0"/>
        <w:jc w:val="both"/>
        <w:rPr>
          <w:rStyle w:val="c0"/>
          <w:color w:val="000000"/>
        </w:rPr>
      </w:pPr>
      <w:r w:rsidRPr="00D15F99">
        <w:rPr>
          <w:rStyle w:val="c0"/>
          <w:color w:val="000000"/>
        </w:rPr>
        <w:t>• развитие умений пользоваться разными</w:t>
      </w:r>
      <w:r w:rsidR="00EA7602">
        <w:rPr>
          <w:rStyle w:val="c0"/>
          <w:color w:val="000000"/>
        </w:rPr>
        <w:t xml:space="preserve"> приёмами редактирования, </w:t>
      </w:r>
      <w:r w:rsidRPr="00D15F99">
        <w:rPr>
          <w:rStyle w:val="c0"/>
          <w:color w:val="000000"/>
        </w:rPr>
        <w:t>методами поиска, анализа и обработки научной информ</w:t>
      </w:r>
      <w:r w:rsidR="00EA7602">
        <w:rPr>
          <w:rStyle w:val="c0"/>
          <w:color w:val="000000"/>
        </w:rPr>
        <w:t xml:space="preserve">ации, в том числе </w:t>
      </w:r>
      <w:r w:rsidRPr="00D15F99">
        <w:rPr>
          <w:rStyle w:val="c0"/>
          <w:color w:val="000000"/>
        </w:rPr>
        <w:t xml:space="preserve"> в электронном виде; </w:t>
      </w:r>
    </w:p>
    <w:p w:rsidR="00D15F99" w:rsidRPr="00D15F99" w:rsidRDefault="006C5B60" w:rsidP="00D15F99">
      <w:pPr>
        <w:pStyle w:val="c5"/>
        <w:spacing w:before="0" w:beforeAutospacing="0" w:after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• </w:t>
      </w:r>
      <w:r w:rsidR="00D15F99" w:rsidRPr="00D15F99">
        <w:rPr>
          <w:rStyle w:val="c0"/>
          <w:color w:val="000000"/>
        </w:rPr>
        <w:t>формирование умений нормативного словоупотребления, активного владения синонимическими средствами языка в соотве</w:t>
      </w:r>
      <w:r>
        <w:rPr>
          <w:rStyle w:val="c0"/>
          <w:color w:val="000000"/>
        </w:rPr>
        <w:t xml:space="preserve">тствии с речевым общением, </w:t>
      </w:r>
      <w:r w:rsidR="00D15F99" w:rsidRPr="00D15F99">
        <w:rPr>
          <w:rStyle w:val="c0"/>
          <w:color w:val="000000"/>
        </w:rPr>
        <w:t xml:space="preserve"> умения оценивать устные и письменные высказывания с точки зрения эффективности достижения поставленных коммуникативных задач; </w:t>
      </w:r>
    </w:p>
    <w:p w:rsidR="00D15F99" w:rsidRPr="00D15F99" w:rsidRDefault="00D15F99" w:rsidP="00D15F99">
      <w:pPr>
        <w:pStyle w:val="c5"/>
        <w:spacing w:before="0" w:beforeAutospacing="0" w:after="0"/>
        <w:jc w:val="both"/>
        <w:rPr>
          <w:rStyle w:val="c0"/>
          <w:color w:val="000000"/>
        </w:rPr>
      </w:pPr>
      <w:r w:rsidRPr="00D15F99">
        <w:rPr>
          <w:rStyle w:val="c0"/>
          <w:color w:val="000000"/>
        </w:rPr>
        <w:t>• формирование опыта научно-исследовательской деятельности, проведения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9247E1" w:rsidRPr="00D15F99" w:rsidRDefault="00D15F99" w:rsidP="00D15F99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 w:rsidRPr="00D15F99">
        <w:rPr>
          <w:rStyle w:val="c0"/>
          <w:color w:val="000000"/>
        </w:rPr>
        <w:t>• развитие языкового вкуса, потребности в совершенствовании коммуникативных умений для осуществления межличностного и межкультурного общения; формирование готовности к получению профильного высшего образования, способности использовать разные формы учебно-познавательной деятельности в вузе.</w:t>
      </w:r>
      <w:r w:rsidR="00145B64" w:rsidRPr="00D15F99">
        <w:rPr>
          <w:rStyle w:val="c0"/>
          <w:color w:val="000000"/>
        </w:rPr>
        <w:t>       </w:t>
      </w:r>
    </w:p>
    <w:p w:rsidR="00145B64" w:rsidRPr="009247E1" w:rsidRDefault="00D15F99" w:rsidP="00145B64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b/>
          <w:i/>
          <w:color w:val="000000"/>
        </w:rPr>
        <w:t xml:space="preserve"> </w:t>
      </w:r>
    </w:p>
    <w:p w:rsidR="009247E1" w:rsidRDefault="009247E1" w:rsidP="00145B64">
      <w:pPr>
        <w:pStyle w:val="c5"/>
        <w:spacing w:before="0" w:beforeAutospacing="0" w:after="0" w:afterAutospacing="0"/>
        <w:jc w:val="both"/>
        <w:rPr>
          <w:rStyle w:val="c0"/>
          <w:b/>
          <w:i/>
          <w:color w:val="000000"/>
        </w:rPr>
      </w:pPr>
    </w:p>
    <w:p w:rsidR="00145B64" w:rsidRPr="009247E1" w:rsidRDefault="00145B64" w:rsidP="00145B64">
      <w:pPr>
        <w:pStyle w:val="c5"/>
        <w:spacing w:before="0" w:beforeAutospacing="0" w:after="0" w:afterAutospacing="0"/>
        <w:jc w:val="both"/>
        <w:rPr>
          <w:rStyle w:val="c0"/>
          <w:b/>
          <w:i/>
          <w:color w:val="000000"/>
        </w:rPr>
      </w:pPr>
      <w:r w:rsidRPr="009247E1">
        <w:rPr>
          <w:rStyle w:val="c0"/>
          <w:b/>
          <w:i/>
          <w:color w:val="000000"/>
        </w:rPr>
        <w:t>Задачи реализации РП:</w:t>
      </w:r>
    </w:p>
    <w:p w:rsidR="00314905" w:rsidRDefault="00314905" w:rsidP="00145B64">
      <w:pPr>
        <w:pStyle w:val="c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314905">
        <w:rPr>
          <w:color w:val="000000"/>
        </w:rPr>
        <w:t xml:space="preserve">углубление знаний о языке как основной системе в общественном явлении, его устройстве, развитии и функционировании; </w:t>
      </w:r>
    </w:p>
    <w:p w:rsidR="00145B64" w:rsidRPr="00314905" w:rsidRDefault="00314905" w:rsidP="00145B64">
      <w:pPr>
        <w:pStyle w:val="c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145B64" w:rsidRPr="00314905">
        <w:rPr>
          <w:color w:val="000000"/>
        </w:rPr>
        <w:t>владен</w:t>
      </w:r>
      <w:r>
        <w:rPr>
          <w:color w:val="000000"/>
        </w:rPr>
        <w:t>ие функциональной грамотностью</w:t>
      </w:r>
      <w:r w:rsidR="00145B64" w:rsidRPr="00314905">
        <w:rPr>
          <w:color w:val="000000"/>
        </w:rPr>
        <w:t>;</w:t>
      </w:r>
    </w:p>
    <w:p w:rsidR="00145B64" w:rsidRPr="00314905" w:rsidRDefault="001970B5" w:rsidP="00145B64">
      <w:pPr>
        <w:pStyle w:val="c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145B64" w:rsidRPr="00314905">
        <w:rPr>
          <w:color w:val="000000"/>
        </w:rPr>
        <w:t>владение умением выражать личную позицию и своё отношение к прочитанным текстам;</w:t>
      </w:r>
    </w:p>
    <w:p w:rsidR="00145B64" w:rsidRPr="00314905" w:rsidRDefault="001970B5" w:rsidP="00145B64">
      <w:pPr>
        <w:pStyle w:val="c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145B64" w:rsidRPr="00314905">
        <w:rPr>
          <w:color w:val="000000"/>
        </w:rPr>
        <w:t>владение умениями КАТ;</w:t>
      </w:r>
    </w:p>
    <w:p w:rsidR="00145B64" w:rsidRPr="00314905" w:rsidRDefault="001970B5" w:rsidP="00145B64">
      <w:pPr>
        <w:pStyle w:val="c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145B64" w:rsidRPr="00314905">
        <w:rPr>
          <w:color w:val="000000"/>
        </w:rPr>
        <w:t>владение навыками оценивания собственной и чужой речи с позиции соответствия языковым нормам, совершенствования коммуникативных способностей и речевой культуры.</w:t>
      </w:r>
    </w:p>
    <w:p w:rsidR="00145B64" w:rsidRPr="00865222" w:rsidRDefault="00145B64" w:rsidP="00145B64">
      <w:pPr>
        <w:pStyle w:val="c5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E37E9" w:rsidRDefault="00145B64" w:rsidP="00145B64">
      <w:pPr>
        <w:pStyle w:val="c5"/>
        <w:spacing w:before="0" w:beforeAutospacing="0" w:after="0" w:afterAutospacing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II</w:t>
      </w:r>
      <w:r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</w:t>
      </w:r>
      <w:r w:rsidR="001E37E9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  <w:t>Планируемые результаты</w:t>
      </w:r>
    </w:p>
    <w:p w:rsidR="00D15F99" w:rsidRDefault="00D15F99" w:rsidP="000619B8">
      <w:pPr>
        <w:spacing w:after="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Углублённый уровень изучения русского языка в 10-11 классах предполагает достижение выпускниками средней (полной) школы следующих </w:t>
      </w:r>
      <w:r w:rsidRPr="009850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личностных, </w:t>
      </w:r>
      <w:r w:rsidR="00E850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50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9850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и предметных результатов.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Личностными</w:t>
      </w:r>
      <w:r w:rsidRPr="00985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результатами освоения выпускниками средней школы программы по русскому языку на углублённом уровне являются: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бережное отношение к русскому языку как неотъемлемой части русской культуры, как основе гражданской идентичности; </w:t>
      </w:r>
      <w:r w:rsidR="00985096"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уважение к своему народу, его прошлому, отражённому в языке;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3) осознание роли русского языка как государственного языка Российской Федерации и языка межнационального общения;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осознание своего места в поликультурном мире;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5) </w:t>
      </w:r>
      <w:proofErr w:type="spellStart"/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6) потребность саморазвития, в том числе речевого, понимание роли языка в процессах познания;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7) готовность к самостоятел</w:t>
      </w:r>
      <w:r w:rsid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ьной </w:t>
      </w: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деятельности; </w:t>
      </w:r>
    </w:p>
    <w:p w:rsid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8) готовность и способность вести диалог с другими людьми; </w:t>
      </w:r>
    </w:p>
    <w:p w:rsidR="00314905" w:rsidRPr="00985096" w:rsidRDefault="00985096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9) </w:t>
      </w:r>
      <w:proofErr w:type="spellStart"/>
      <w:r w:rsidR="00314905"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314905"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навыков сотрудничества; </w:t>
      </w:r>
    </w:p>
    <w:p w:rsidR="00314905" w:rsidRPr="00985096" w:rsidRDefault="00985096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</w:t>
      </w:r>
      <w:r w:rsidR="00314905"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эстетическое отношение к языку и речи, осознание их выразительных возможностей; </w:t>
      </w:r>
    </w:p>
    <w:p w:rsidR="00314905" w:rsidRPr="00985096" w:rsidRDefault="00985096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9850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850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985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результатами освоения выпускниками средней школы программы по русскому языку на углублённом уровне являются: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умение эффективно</w:t>
      </w:r>
      <w:r w:rsid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 общения</w:t>
      </w: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</w:t>
      </w:r>
      <w:r w:rsid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роцессе совместной деятельности</w:t>
      </w: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3) способность к самостоятельному поиску информации, в том числе умение пользоваться лингвистическими словарями;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4) умение критически оценивать и интерпретировать информацию, получаемую из различных источников;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5) владение всеми видами речевой деятельности: говорением, слушанием, чтением и письмом;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7) свободное владение устной и письменной формой речи, диалогом и монологом;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8) умение определять цели деятельности и планировать её, контролировать и корректировать деятельность;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9) умение оценивать свою и чужую речь с эстетических и нравственных позиций; 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50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10) умение выбирать стратегию поведения, позволяющую достичь максимального эффекта.</w:t>
      </w:r>
    </w:p>
    <w:p w:rsidR="00314905" w:rsidRPr="00985096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49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60CA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Предметными</w:t>
      </w:r>
      <w:r w:rsidRPr="00460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результатами освоения выпускниками средней школы программы по русскому языку на углублённом уровне являются: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</w:t>
      </w:r>
      <w:proofErr w:type="spellStart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</w:t>
      </w:r>
      <w:proofErr w:type="spellStart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представлений о языке как знаковой системе, закономерностях его развития, функциях языка;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овладение основными стилистическими ресурсами лексики и фразеологии русского языка;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6) владение нормами речевого поведения в различных ситуациях общения;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7) </w:t>
      </w:r>
      <w:proofErr w:type="spellStart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8) </w:t>
      </w:r>
      <w:proofErr w:type="spellStart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умений анализировать языковые явления и факты, допускающие неоднозначную интерпретацию;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9) владение различными приёмами редактирования текстов; </w:t>
      </w:r>
    </w:p>
    <w:p w:rsidR="00314905" w:rsidRPr="00460CAF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10) </w:t>
      </w:r>
      <w:proofErr w:type="spellStart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умений лингвистического анализа текстов разных стилей и жанров; </w:t>
      </w:r>
    </w:p>
    <w:p w:rsidR="00314905" w:rsidRDefault="00314905" w:rsidP="0031490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11) </w:t>
      </w:r>
      <w:proofErr w:type="spellStart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60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C80B82" w:rsidRDefault="00C80B82" w:rsidP="00C80B8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на углубленном уровне научится: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воспринимать лингвистику как часть общечеловеческого гуманитарного знания;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рассматривать язык в качестве многофункциональной развивающейся системы;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распознавать уровни и единицы языка в предъявленном тексте и видеть взаимосвязь между ними;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комментировать авторские высказывания на различные темы;  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иметь представление об историческом развитии русского языка и истории русского языкознания;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дифференцировать главную и второстепенную информацию, известную и неизвестную информацию прослушанного текста;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оценивать стилистические ресурсы языка;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сохранять стилевое единство при создании текста заданного функционального стиля;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владеть умениями информационной переработки прочитанных и прослушанных текстов и представлять их в виде тезисов, конспектов, аннотаций, рефератов;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создавать отзывы и рецензии на предложенный текст;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соблюдать культуру чтения, говорения, </w:t>
      </w:r>
      <w:proofErr w:type="spellStart"/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письма;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осуществлять речевой самоконтроль;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C80B82" w:rsidRPr="002907EE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80B82" w:rsidRDefault="00C80B82" w:rsidP="00C80B82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314132" w:rsidRDefault="00314132" w:rsidP="003A50EB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проводить комплексный анализ языковых единиц в тексте;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выделять и описывать социальные функции русского языка;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– анализировать языковые явления и факты, допускающие неоднозначную интерпретацию;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характеризовать роль форм русского языка в становлении и развитии русского языка;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проводить анализ прочитанных и прослушанных текстов и представлять их в виде доклада, статьи, рецензии, резюме;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критически оценивать устный монологический текст и устный диалогический текст;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выступать перед аудиторией с текстами различной жанровой принадлежности;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осуществлять речевой самоконтроль, самооценку, </w:t>
      </w:r>
      <w:proofErr w:type="spellStart"/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самокоррекцию</w:t>
      </w:r>
      <w:proofErr w:type="spellEnd"/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использовать языковые средства с учетом вариативности современного русского языка;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проводить анализ коммуникативных качеств и эффективности речи;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редактировать устные и письменные тексты различных стилей и жанров на основе знаний о нормах русского литературного языка;</w:t>
      </w:r>
    </w:p>
    <w:p w:rsidR="003A50EB" w:rsidRPr="002907EE" w:rsidRDefault="003A50EB" w:rsidP="003A50E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07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определять пути для совершенствования собственных коммуникативных способностей и культуры речи.</w:t>
      </w:r>
    </w:p>
    <w:p w:rsidR="001E37E9" w:rsidRPr="00460CAF" w:rsidRDefault="00314905" w:rsidP="00E850C2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E37E9" w:rsidRDefault="001E37E9" w:rsidP="001E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Содержание </w:t>
      </w:r>
      <w:r w:rsidRPr="008E32CA">
        <w:rPr>
          <w:b/>
          <w:sz w:val="28"/>
          <w:szCs w:val="28"/>
        </w:rPr>
        <w:t>учебной программы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767">
        <w:rPr>
          <w:rFonts w:ascii="Times New Roman" w:hAnsi="Times New Roman" w:cs="Times New Roman"/>
        </w:rPr>
        <w:t>1</w:t>
      </w:r>
      <w:r w:rsidRPr="00C96767">
        <w:rPr>
          <w:rFonts w:ascii="Times New Roman" w:hAnsi="Times New Roman" w:cs="Times New Roman"/>
          <w:b/>
        </w:rPr>
        <w:t>.  Пр</w:t>
      </w:r>
      <w:r>
        <w:rPr>
          <w:rFonts w:ascii="Times New Roman" w:hAnsi="Times New Roman" w:cs="Times New Roman"/>
          <w:b/>
        </w:rPr>
        <w:t xml:space="preserve">инципы русского правописания 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 xml:space="preserve">Фонетический принцип графики. 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 xml:space="preserve">Морфемный, морфологический и традиционный (исторический) принципы орфографии. 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>Дифференцирующие и другие написания.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 xml:space="preserve">Структурный (формальный) и семантический (смысловой) принципы пунктуации. 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>Знаки препинания и интонация. Авторские знаки.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76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Повторение изученного</w:t>
      </w:r>
      <w:r w:rsidR="001B0EC4">
        <w:rPr>
          <w:rFonts w:ascii="Times New Roman" w:hAnsi="Times New Roman" w:cs="Times New Roman"/>
          <w:b/>
        </w:rPr>
        <w:t xml:space="preserve"> 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>Систематизация знаний по русскому языку.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 xml:space="preserve">Фонетика. Лексикология. </w:t>
      </w:r>
      <w:proofErr w:type="spellStart"/>
      <w:r w:rsidRPr="00C96767">
        <w:rPr>
          <w:rFonts w:ascii="Times New Roman" w:hAnsi="Times New Roman" w:cs="Times New Roman"/>
        </w:rPr>
        <w:t>Морфемика</w:t>
      </w:r>
      <w:proofErr w:type="spellEnd"/>
      <w:r w:rsidRPr="00C96767">
        <w:rPr>
          <w:rFonts w:ascii="Times New Roman" w:hAnsi="Times New Roman" w:cs="Times New Roman"/>
        </w:rPr>
        <w:t>. Морфология. Синтаксис. Роль единиц указанных разделов в построении текстов разных стилей и жанров.</w:t>
      </w:r>
    </w:p>
    <w:p w:rsidR="001E37E9" w:rsidRPr="00C96767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1B0EC4" w:rsidRDefault="001E37E9" w:rsidP="001E3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767">
        <w:rPr>
          <w:rFonts w:ascii="Times New Roman" w:hAnsi="Times New Roman" w:cs="Times New Roman"/>
        </w:rPr>
        <w:t>Совершенствование устной речи.</w:t>
      </w:r>
    </w:p>
    <w:p w:rsidR="001E37E9" w:rsidRPr="001B0EC4" w:rsidRDefault="001B0EC4" w:rsidP="001E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1B0EC4">
        <w:rPr>
          <w:rFonts w:ascii="Times New Roman" w:hAnsi="Times New Roman" w:cs="Times New Roman"/>
          <w:b/>
          <w:bCs/>
        </w:rPr>
        <w:t>Тренинг. Подготовка к ЕГЭ-2020</w:t>
      </w:r>
      <w:r w:rsidR="001E37E9" w:rsidRPr="001B0EC4">
        <w:rPr>
          <w:rFonts w:ascii="Times New Roman" w:hAnsi="Times New Roman" w:cs="Times New Roman"/>
          <w:b/>
        </w:rPr>
        <w:tab/>
      </w:r>
      <w:r w:rsidR="001E37E9" w:rsidRPr="001B0EC4">
        <w:rPr>
          <w:rFonts w:ascii="Times New Roman" w:hAnsi="Times New Roman" w:cs="Times New Roman"/>
          <w:b/>
        </w:rPr>
        <w:tab/>
      </w:r>
      <w:r w:rsidR="001E37E9" w:rsidRPr="001B0EC4">
        <w:rPr>
          <w:rFonts w:ascii="Times New Roman" w:hAnsi="Times New Roman" w:cs="Times New Roman"/>
          <w:b/>
          <w:sz w:val="24"/>
          <w:szCs w:val="24"/>
        </w:rPr>
        <w:tab/>
      </w:r>
      <w:r w:rsidR="001E37E9" w:rsidRPr="001B0EC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37E9" w:rsidRDefault="001E37E9" w:rsidP="00145B64">
      <w:pPr>
        <w:pStyle w:val="c5"/>
        <w:spacing w:before="0" w:beforeAutospacing="0" w:after="0" w:afterAutospacing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E37E9" w:rsidRDefault="001E37E9" w:rsidP="001E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Календарно-тематическое планирование</w:t>
      </w:r>
    </w:p>
    <w:p w:rsidR="00915FFB" w:rsidRPr="008E32CA" w:rsidRDefault="00915FFB" w:rsidP="001E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1)</w:t>
      </w:r>
    </w:p>
    <w:p w:rsidR="001E37E9" w:rsidRDefault="001E37E9" w:rsidP="001E37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Учебно-тематический план</w:t>
      </w:r>
    </w:p>
    <w:p w:rsidR="001E37E9" w:rsidRDefault="001E37E9" w:rsidP="001E37E9">
      <w:pPr>
        <w:spacing w:after="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708"/>
        <w:gridCol w:w="1701"/>
        <w:gridCol w:w="993"/>
      </w:tblGrid>
      <w:tr w:rsidR="001E37E9" w:rsidRPr="00851C25" w:rsidTr="00EE1053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E37E9" w:rsidRPr="00851C25" w:rsidRDefault="001E37E9" w:rsidP="00EE1053">
            <w:pPr>
              <w:tabs>
                <w:tab w:val="left" w:pos="928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1C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часов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 xml:space="preserve">                    Из них</w:t>
            </w:r>
          </w:p>
        </w:tc>
      </w:tr>
      <w:tr w:rsidR="001E37E9" w:rsidRPr="00851C25" w:rsidTr="00EE1053">
        <w:trPr>
          <w:trHeight w:val="1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Контрольные работы:</w:t>
            </w:r>
          </w:p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4 К/Д, 2 К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Уроки развития речи</w:t>
            </w:r>
          </w:p>
        </w:tc>
      </w:tr>
      <w:tr w:rsidR="001E37E9" w:rsidRPr="00851C25" w:rsidTr="00EE1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37E9" w:rsidRPr="00851C25" w:rsidTr="00EE1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Источники расширения  словарного состава современного русского языка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Входной контроль</w:t>
            </w:r>
          </w:p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E37E9" w:rsidRPr="00851C25" w:rsidTr="00EE1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Принципы русского правописания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B0EC4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1E37E9" w:rsidRPr="00851C2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  <w:i/>
              </w:rPr>
              <w:t>Контрольный диктант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</w:p>
        </w:tc>
      </w:tr>
      <w:tr w:rsidR="00CF49DD" w:rsidRPr="00851C25" w:rsidTr="002C2A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Повторение изученного. Фонетика, графика, орфография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41</w:t>
            </w:r>
          </w:p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</w:rPr>
            </w:pPr>
            <w:r w:rsidRPr="00851C25">
              <w:rPr>
                <w:rFonts w:ascii="Times New Roman" w:hAnsi="Times New Roman" w:cs="Times New Roman"/>
                <w:bCs/>
                <w:i/>
              </w:rPr>
              <w:t>Контрольное сочинение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49DD" w:rsidRPr="00851C25" w:rsidTr="002C2A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 xml:space="preserve">Повторение изученного. </w:t>
            </w:r>
            <w:proofErr w:type="spellStart"/>
            <w:r w:rsidRPr="00851C25">
              <w:rPr>
                <w:rFonts w:ascii="Times New Roman" w:hAnsi="Times New Roman" w:cs="Times New Roman"/>
                <w:bCs/>
              </w:rPr>
              <w:t>Морфемика</w:t>
            </w:r>
            <w:proofErr w:type="spellEnd"/>
            <w:r w:rsidRPr="00851C25">
              <w:rPr>
                <w:rFonts w:ascii="Times New Roman" w:hAnsi="Times New Roman" w:cs="Times New Roman"/>
                <w:bCs/>
              </w:rPr>
              <w:t xml:space="preserve"> и словообразование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  <w:i/>
              </w:rPr>
              <w:t>Контрольный диктант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49DD" w:rsidRPr="00851C25" w:rsidTr="002C2A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Повторение изученного. Лексика, фразеология, этимология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49DD" w:rsidRPr="00851C25" w:rsidTr="002C2A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Повторение изученного. Морфология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</w:rPr>
            </w:pPr>
            <w:r w:rsidRPr="00851C25">
              <w:rPr>
                <w:rFonts w:ascii="Times New Roman" w:hAnsi="Times New Roman" w:cs="Times New Roman"/>
                <w:bCs/>
                <w:i/>
              </w:rPr>
              <w:t>Контрольное</w:t>
            </w:r>
          </w:p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  <w:i/>
              </w:rPr>
              <w:t>сочинение 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49DD" w:rsidRPr="00851C25" w:rsidTr="002C2A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Повторение изученного. Синтаксис и пунктуация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  <w:i/>
              </w:rPr>
              <w:t>Контрольный диктант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D" w:rsidRPr="00851C25" w:rsidRDefault="00CF49DD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</w:p>
        </w:tc>
      </w:tr>
      <w:tr w:rsidR="001E37E9" w:rsidRPr="00851C25" w:rsidTr="00EE1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</w:rPr>
              <w:t>Обобщающее повторение орфографии.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B0EC4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 w:rsidRPr="00851C25">
              <w:rPr>
                <w:rFonts w:ascii="Times New Roman" w:hAnsi="Times New Roman" w:cs="Times New Roman"/>
                <w:bCs/>
                <w:i/>
              </w:rPr>
              <w:t>Контрольный диктант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0EC4" w:rsidRPr="00851C25" w:rsidTr="00EE1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C4" w:rsidRPr="00851C25" w:rsidRDefault="001B0EC4" w:rsidP="001B0EC4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C4" w:rsidRPr="00851C25" w:rsidRDefault="001B0EC4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Тренинг. Подготовка к ЕГЭ-2020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C4" w:rsidRDefault="001B0EC4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CF49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C4" w:rsidRPr="00851C25" w:rsidRDefault="001B0EC4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Итоговая тестовая работа в формате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C4" w:rsidRPr="00851C25" w:rsidRDefault="001B0EC4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E37E9" w:rsidRPr="00851C25" w:rsidTr="00EE10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851C25">
              <w:rPr>
                <w:rFonts w:ascii="Times New Roman" w:hAnsi="Times New Roman" w:cs="Times New Roman"/>
                <w:b/>
                <w:bCs/>
              </w:rPr>
              <w:t>4 + 2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E9" w:rsidRPr="00851C25" w:rsidRDefault="001E37E9" w:rsidP="00EE1053">
            <w:pPr>
              <w:tabs>
                <w:tab w:val="left" w:pos="9288"/>
              </w:tabs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37E9" w:rsidRDefault="001E37E9" w:rsidP="001E37E9">
      <w:pPr>
        <w:spacing w:after="0"/>
        <w:rPr>
          <w:b/>
          <w:sz w:val="28"/>
          <w:szCs w:val="28"/>
        </w:rPr>
      </w:pPr>
    </w:p>
    <w:p w:rsidR="001E37E9" w:rsidRPr="001E37E9" w:rsidRDefault="001E37E9" w:rsidP="001E37E9">
      <w:pPr>
        <w:spacing w:after="0" w:line="240" w:lineRule="auto"/>
        <w:ind w:left="228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1E37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Материально-техническое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E37E9">
        <w:rPr>
          <w:rFonts w:eastAsia="Times New Roman" w:cstheme="minorHAnsi"/>
          <w:color w:val="000000"/>
          <w:sz w:val="28"/>
          <w:szCs w:val="28"/>
          <w:lang w:eastAsia="ru-RU"/>
        </w:rPr>
        <w:t>обеспечение образовательной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E37E9">
        <w:rPr>
          <w:rFonts w:eastAsia="Times New Roman" w:cstheme="minorHAnsi"/>
          <w:color w:val="000000"/>
          <w:sz w:val="28"/>
          <w:szCs w:val="28"/>
          <w:lang w:eastAsia="ru-RU"/>
        </w:rPr>
        <w:t>деятельности</w:t>
      </w:r>
    </w:p>
    <w:p w:rsidR="001E37E9" w:rsidRDefault="001E37E9" w:rsidP="001E37E9">
      <w:pPr>
        <w:spacing w:after="0" w:line="240" w:lineRule="auto"/>
        <w:ind w:left="22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1E37E9" w:rsidRPr="00C96767" w:rsidRDefault="001E37E9" w:rsidP="001E37E9">
      <w:pPr>
        <w:spacing w:after="0" w:line="240" w:lineRule="auto"/>
        <w:ind w:lef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1. Литература для обучающихся</w:t>
      </w:r>
    </w:p>
    <w:p w:rsidR="001E37E9" w:rsidRDefault="001E37E9" w:rsidP="001E37E9">
      <w:pPr>
        <w:numPr>
          <w:ilvl w:val="0"/>
          <w:numId w:val="10"/>
        </w:numPr>
        <w:spacing w:after="0" w:line="240" w:lineRule="auto"/>
        <w:ind w:left="0" w:firstLine="2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Учебно-методический комплекс (УМК) </w:t>
      </w:r>
      <w:r w:rsidRPr="005B0D1D">
        <w:rPr>
          <w:rFonts w:ascii="Times New Roman" w:eastAsia="Times New Roman" w:hAnsi="Times New Roman" w:cs="Times New Roman"/>
          <w:color w:val="000000"/>
          <w:lang w:eastAsia="ru-RU"/>
        </w:rPr>
        <w:t>Русский язык и литература. Русский язык. 10-11 классы. Учебник. Углуб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ленный уровень. ФГОС. </w:t>
      </w:r>
      <w:r w:rsidRPr="005B0D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Бабайцева</w:t>
      </w:r>
      <w:proofErr w:type="spellEnd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В.В. – М.:</w:t>
      </w:r>
      <w:r w:rsidRPr="005B0D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Вертикаль, 2019. </w:t>
      </w:r>
    </w:p>
    <w:p w:rsidR="001E37E9" w:rsidRDefault="001E37E9" w:rsidP="001E3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Ссылка:</w:t>
      </w:r>
      <w:r w:rsidRPr="00FC69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7" w:history="1">
        <w:r w:rsidRPr="008A39E9">
          <w:rPr>
            <w:rStyle w:val="af5"/>
            <w:rFonts w:ascii="Times New Roman" w:eastAsia="Times New Roman" w:hAnsi="Times New Roman" w:cs="Times New Roman"/>
            <w:lang w:eastAsia="ru-RU"/>
          </w:rPr>
          <w:t>https://www.labirint.ru/books/401168</w:t>
        </w:r>
      </w:hyperlink>
    </w:p>
    <w:p w:rsidR="001E37E9" w:rsidRPr="007656CE" w:rsidRDefault="001E37E9" w:rsidP="001E37E9">
      <w:pPr>
        <w:numPr>
          <w:ilvl w:val="0"/>
          <w:numId w:val="10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Васильевых</w:t>
      </w:r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И.П.,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Гостева</w:t>
      </w:r>
      <w:proofErr w:type="spellEnd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Ю.Н. ЕГЭ 2020. Русский язык. Типовые тестовые задания от разработчиков ЕГЭ. – М.: </w:t>
      </w: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«Экзамен», 2020.</w:t>
      </w:r>
    </w:p>
    <w:p w:rsidR="001E37E9" w:rsidRPr="007656CE" w:rsidRDefault="001E37E9" w:rsidP="001E37E9">
      <w:pPr>
        <w:numPr>
          <w:ilvl w:val="0"/>
          <w:numId w:val="10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Греков</w:t>
      </w:r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В.Ф., Крючков</w:t>
      </w:r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С.Е., Чешко</w:t>
      </w:r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язык. Учебник для 10-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11 классов  общеобразовательных учрежде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ний</w:t>
      </w:r>
      <w:r w:rsidR="00D048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М.: «Просвещение» 2019г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7E9" w:rsidRPr="00C96767" w:rsidRDefault="001E37E9" w:rsidP="001E37E9">
      <w:pPr>
        <w:numPr>
          <w:ilvl w:val="0"/>
          <w:numId w:val="1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Гольцова</w:t>
      </w:r>
      <w:proofErr w:type="spellEnd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  Н. Г.   Русский  язык.   10-11   классы:  Уч</w:t>
      </w:r>
      <w:r w:rsidR="00D04807">
        <w:rPr>
          <w:rFonts w:ascii="Times New Roman" w:eastAsia="Times New Roman" w:hAnsi="Times New Roman" w:cs="Times New Roman"/>
          <w:color w:val="000000"/>
          <w:lang w:eastAsia="ru-RU"/>
        </w:rPr>
        <w:t xml:space="preserve">ебное  пособие / Н. Г. </w:t>
      </w:r>
      <w:proofErr w:type="spellStart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Гольцова</w:t>
      </w:r>
      <w:proofErr w:type="spellEnd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 xml:space="preserve">, И. В. </w:t>
      </w:r>
      <w:proofErr w:type="spellStart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Шамшин</w:t>
      </w:r>
      <w:proofErr w:type="spellEnd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. –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М.: Русское слово, 2014.</w:t>
      </w:r>
    </w:p>
    <w:p w:rsidR="001E37E9" w:rsidRPr="007656CE" w:rsidRDefault="001E37E9" w:rsidP="001E37E9">
      <w:pPr>
        <w:numPr>
          <w:ilvl w:val="0"/>
          <w:numId w:val="10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Егораева</w:t>
      </w:r>
      <w:proofErr w:type="spellEnd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 xml:space="preserve">  Г. Т. </w:t>
      </w:r>
      <w:proofErr w:type="spellStart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Супертренинг</w:t>
      </w:r>
      <w:proofErr w:type="spellEnd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язык. 10-11 </w:t>
      </w:r>
      <w:proofErr w:type="spellStart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 xml:space="preserve">. / </w:t>
      </w:r>
      <w:proofErr w:type="spellStart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Г.Т.Егораева</w:t>
      </w:r>
      <w:proofErr w:type="spellEnd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. – М.: «Экзамен», 2020.</w:t>
      </w:r>
    </w:p>
    <w:p w:rsidR="001E37E9" w:rsidRDefault="001E37E9" w:rsidP="001E37E9">
      <w:pPr>
        <w:numPr>
          <w:ilvl w:val="0"/>
          <w:numId w:val="10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Егораева</w:t>
      </w:r>
      <w:proofErr w:type="spellEnd"/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 xml:space="preserve">  Г.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Экзаменационный тренажёр</w:t>
      </w: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. Русски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 язык.</w:t>
      </w: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 xml:space="preserve"> – М.: «Экзамен», 2020.</w:t>
      </w:r>
    </w:p>
    <w:p w:rsidR="001E37E9" w:rsidRPr="00DE0CD2" w:rsidRDefault="001E37E9" w:rsidP="001E37E9">
      <w:pPr>
        <w:numPr>
          <w:ilvl w:val="0"/>
          <w:numId w:val="10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>Политова</w:t>
      </w:r>
      <w:r w:rsidR="00D0480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656CE">
        <w:rPr>
          <w:rFonts w:ascii="Times New Roman" w:eastAsia="Times New Roman" w:hAnsi="Times New Roman" w:cs="Times New Roman"/>
          <w:color w:val="000000"/>
          <w:lang w:eastAsia="ru-RU"/>
        </w:rPr>
        <w:t xml:space="preserve"> И.Н. ЕГЭ 2020. 100 баллов. Русский язык: Самостоятельная подготовка к ЕГЭ / И.Н.Политова. – М.: «Экзамен», 2020.</w:t>
      </w:r>
    </w:p>
    <w:p w:rsidR="001E37E9" w:rsidRDefault="001E37E9" w:rsidP="001E3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1E37E9" w:rsidRPr="00C96767" w:rsidRDefault="001E37E9" w:rsidP="001E3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 w:rsidRPr="00C96767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C9676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Литература для учителя.</w:t>
      </w:r>
    </w:p>
    <w:p w:rsidR="007F2280" w:rsidRPr="007F2280" w:rsidRDefault="007F2280" w:rsidP="007F2280">
      <w:pPr>
        <w:numPr>
          <w:ilvl w:val="0"/>
          <w:numId w:val="1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Валгина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Н.С., Трудные вопросы пунктуации. – М., 1983.</w:t>
      </w:r>
    </w:p>
    <w:p w:rsidR="007F2280" w:rsidRPr="007F2280" w:rsidRDefault="007F2280" w:rsidP="007F2280">
      <w:pPr>
        <w:numPr>
          <w:ilvl w:val="0"/>
          <w:numId w:val="1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Дейкина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А.Д., </w:t>
      </w: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Пахнова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Т.М. Методические рекомендации по использованию учебника «Русский язык: Учебник-практикум для старших классов» при изучении предмета на базовом и п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 xml:space="preserve">рофильном уровнях. – М.: </w:t>
      </w:r>
      <w:proofErr w:type="spellStart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Вербум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М, 2014.</w:t>
      </w:r>
    </w:p>
    <w:p w:rsidR="001E37E9" w:rsidRPr="00C96767" w:rsidRDefault="001E37E9" w:rsidP="001E37E9">
      <w:pPr>
        <w:numPr>
          <w:ilvl w:val="0"/>
          <w:numId w:val="11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Журналы: «Русский язык в школе», «Русский язык»</w:t>
      </w:r>
      <w:r w:rsidR="007F22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2280" w:rsidRPr="00AC49D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приложение к газете «Первое сентября»</w:t>
      </w:r>
    </w:p>
    <w:p w:rsidR="001E37E9" w:rsidRPr="00C96767" w:rsidRDefault="001E37E9" w:rsidP="001E37E9">
      <w:pPr>
        <w:numPr>
          <w:ilvl w:val="0"/>
          <w:numId w:val="1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ЕГЭ-2020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. Русский язык. Тренировочные задания/ </w:t>
      </w: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И.П.Цыбулько</w:t>
      </w:r>
      <w:proofErr w:type="spellEnd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– М.,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:rsidR="001E37E9" w:rsidRPr="00885308" w:rsidRDefault="001E37E9" w:rsidP="001E37E9">
      <w:pPr>
        <w:numPr>
          <w:ilvl w:val="0"/>
          <w:numId w:val="11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Единый государственный экзамен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2020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. Русский язык. Учебно-тренировочные материалы для подготовки учащихся / </w:t>
      </w: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Рособрнадзор</w:t>
      </w:r>
      <w:proofErr w:type="spellEnd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, И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СОП. 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М.: Интеллект-Центр, 2020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7E9" w:rsidRPr="00C96767" w:rsidRDefault="001E37E9" w:rsidP="001E37E9">
      <w:pPr>
        <w:numPr>
          <w:ilvl w:val="0"/>
          <w:numId w:val="11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Контрольные тесты: Орфография и пу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нктуация.10-11 классы, - 3-изд. –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М.: ООО «</w:t>
      </w: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Тид</w:t>
      </w:r>
      <w:proofErr w:type="spellEnd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«Русское слово – РС», 2007.</w:t>
      </w:r>
    </w:p>
    <w:p w:rsidR="001E37E9" w:rsidRPr="00C96767" w:rsidRDefault="001E37E9" w:rsidP="001E37E9">
      <w:pPr>
        <w:numPr>
          <w:ilvl w:val="0"/>
          <w:numId w:val="1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Львова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И. Сборник диктантов с языковым анализом текста.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0-11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Пособие для уч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ителя. –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М.: Мнемозина, 2013</w:t>
      </w:r>
    </w:p>
    <w:p w:rsidR="001E37E9" w:rsidRPr="00C96767" w:rsidRDefault="001E37E9" w:rsidP="001E37E9">
      <w:pPr>
        <w:numPr>
          <w:ilvl w:val="0"/>
          <w:numId w:val="1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Меркин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Г.С., Зыбина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Т.М., </w:t>
      </w: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Максимчук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Н.А., </w:t>
      </w: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Рябикова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О.С. Развитие речи. Выразительные средства художествен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ной речи: Пособие для учителя. –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М.: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ТИД «Русское слово - РС», 2020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E37E9" w:rsidRPr="007F2280" w:rsidRDefault="001E37E9" w:rsidP="001E37E9">
      <w:pPr>
        <w:numPr>
          <w:ilvl w:val="0"/>
          <w:numId w:val="1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Никитина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Е.И. Уроки развития речи.  10 кла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 xml:space="preserve">сс. Методические рекомендации. – 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М.: Дрофа, 2014.</w:t>
      </w:r>
    </w:p>
    <w:p w:rsidR="007F2280" w:rsidRPr="00AC49D5" w:rsidRDefault="007F2280" w:rsidP="007F2280">
      <w:pPr>
        <w:numPr>
          <w:ilvl w:val="0"/>
          <w:numId w:val="11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Пучкова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Л.И. Методическое пособие для подготовки к ЕГЭ по рус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скому языку. – М.: Экзамен, 2019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7F2280" w:rsidRPr="00AC49D5" w:rsidRDefault="007F2280" w:rsidP="007F2280">
      <w:pPr>
        <w:numPr>
          <w:ilvl w:val="0"/>
          <w:numId w:val="11"/>
        </w:numPr>
        <w:spacing w:after="0" w:line="240" w:lineRule="auto"/>
        <w:ind w:left="0" w:firstLine="228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9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Розенталь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C49D5">
        <w:rPr>
          <w:rFonts w:ascii="Times New Roman" w:eastAsia="Times New Roman" w:hAnsi="Times New Roman" w:cs="Times New Roman"/>
          <w:color w:val="000000"/>
          <w:lang w:eastAsia="ru-RU"/>
        </w:rPr>
        <w:t xml:space="preserve"> Д.Е., </w:t>
      </w:r>
      <w:proofErr w:type="spellStart"/>
      <w:r w:rsidRPr="00AC49D5">
        <w:rPr>
          <w:rFonts w:ascii="Times New Roman" w:eastAsia="Times New Roman" w:hAnsi="Times New Roman" w:cs="Times New Roman"/>
          <w:color w:val="000000"/>
          <w:lang w:eastAsia="ru-RU"/>
        </w:rPr>
        <w:t>Джанджакова</w:t>
      </w:r>
      <w:proofErr w:type="spellEnd"/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C49D5">
        <w:rPr>
          <w:rFonts w:ascii="Times New Roman" w:eastAsia="Times New Roman" w:hAnsi="Times New Roman" w:cs="Times New Roman"/>
          <w:color w:val="000000"/>
          <w:lang w:eastAsia="ru-RU"/>
        </w:rPr>
        <w:t xml:space="preserve"> Е.В., Кабанова</w:t>
      </w:r>
      <w:r w:rsidR="006E061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C49D5">
        <w:rPr>
          <w:rFonts w:ascii="Times New Roman" w:eastAsia="Times New Roman" w:hAnsi="Times New Roman" w:cs="Times New Roman"/>
          <w:color w:val="000000"/>
          <w:lang w:eastAsia="ru-RU"/>
        </w:rPr>
        <w:t xml:space="preserve"> Н. П. Справочник по русскому языку: Правописание. Произношение. Литературное редактирование. – М.: Айрис-пресс, 2005.</w:t>
      </w:r>
    </w:p>
    <w:p w:rsidR="001E37E9" w:rsidRDefault="001E37E9" w:rsidP="001E3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1E37E9" w:rsidRPr="00E33282" w:rsidRDefault="001E37E9" w:rsidP="001E3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 w:rsidRPr="00C9676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3. Мультимедийные пособия.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«Фраза». Программа-тренажер по правилам орфографии и пунктуации для школьников и абитуриентов.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1-С Репетитор «Русский язык». Обучающая программа для школьников старших классов и абитуриентов.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Электронный репетитор-тренажер «Курс русского языка»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Образовательный комплекс «1С: Школа. Академия речевого этикета»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Тестирующая программа для школьников и абитуриентов.  Кирилл и Мефодий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Уроки русского языка Кирилла и </w:t>
      </w:r>
      <w:proofErr w:type="spellStart"/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Мефод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11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 xml:space="preserve">  класс.  (Сборник посвящен вопросам синтаксиса и пунктуации сложного предложения, вызывающим наибольшие трудности у учащихся).  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Грамотей. Школьный комплект: Орфографический тренажер русского языка.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Обучающая программа (орфографический тренажер) для школьн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иков от 10 лет и абитуриентов (</w:t>
      </w: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5 – 11 классы).</w:t>
      </w:r>
    </w:p>
    <w:p w:rsidR="001E37E9" w:rsidRPr="00C96767" w:rsidRDefault="001E37E9" w:rsidP="001E37E9">
      <w:pPr>
        <w:numPr>
          <w:ilvl w:val="0"/>
          <w:numId w:val="12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C96767">
        <w:rPr>
          <w:rFonts w:ascii="Times New Roman" w:eastAsia="Times New Roman" w:hAnsi="Times New Roman" w:cs="Times New Roman"/>
          <w:color w:val="000000"/>
          <w:lang w:eastAsia="ru-RU"/>
        </w:rPr>
        <w:t>Электронные носители:</w:t>
      </w:r>
    </w:p>
    <w:p w:rsidR="001E37E9" w:rsidRDefault="001E37E9" w:rsidP="001E37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AC5">
        <w:rPr>
          <w:rFonts w:ascii="Times New Roman" w:eastAsia="Times New Roman" w:hAnsi="Times New Roman" w:cs="Times New Roman"/>
          <w:color w:val="000000"/>
          <w:lang w:eastAsia="ru-RU"/>
        </w:rPr>
        <w:t>Ссылки</w:t>
      </w:r>
      <w:r w:rsidRPr="004C6AC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: </w:t>
      </w:r>
    </w:p>
    <w:p w:rsidR="001E37E9" w:rsidRDefault="001E37E9" w:rsidP="001E37E9">
      <w:pPr>
        <w:spacing w:after="0" w:line="240" w:lineRule="auto"/>
        <w:rPr>
          <w:rFonts w:ascii="Times New Roman" w:hAnsi="Times New Roman" w:cs="Times New Roman"/>
        </w:rPr>
      </w:pPr>
      <w:r w:rsidRPr="00A6281A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hyperlink r:id="rId8" w:history="1">
        <w:r w:rsidRPr="004C6AC5">
          <w:rPr>
            <w:rStyle w:val="af5"/>
            <w:rFonts w:ascii="Times New Roman" w:hAnsi="Times New Roman" w:cs="Times New Roman"/>
          </w:rPr>
          <w:t>http://fipi.ru/ege-i-gve-11/demoversii-specifikacii-kodifikatory</w:t>
        </w:r>
      </w:hyperlink>
      <w:r w:rsidRPr="004C6AC5">
        <w:rPr>
          <w:rFonts w:ascii="Times New Roman" w:hAnsi="Times New Roman" w:cs="Times New Roman"/>
        </w:rPr>
        <w:t xml:space="preserve"> – сайт ФИПИ. </w:t>
      </w:r>
      <w:r>
        <w:rPr>
          <w:rFonts w:ascii="Times New Roman" w:hAnsi="Times New Roman" w:cs="Times New Roman"/>
        </w:rPr>
        <w:t>Раздел «Демоверсии, спецификации, кодификаторы;</w:t>
      </w:r>
    </w:p>
    <w:p w:rsidR="00A6281A" w:rsidRDefault="00A6281A" w:rsidP="001E3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hyperlink r:id="rId9" w:history="1">
        <w:r w:rsidRPr="004C6AC5">
          <w:rPr>
            <w:rStyle w:val="af5"/>
            <w:rFonts w:ascii="Times New Roman" w:hAnsi="Times New Roman" w:cs="Times New Roman"/>
            <w:lang w:val="en-US"/>
          </w:rPr>
          <w:t>https</w:t>
        </w:r>
        <w:r w:rsidRPr="00C80B82">
          <w:rPr>
            <w:rStyle w:val="af5"/>
            <w:rFonts w:ascii="Times New Roman" w:hAnsi="Times New Roman" w:cs="Times New Roman"/>
          </w:rPr>
          <w:t>://</w:t>
        </w:r>
        <w:proofErr w:type="spellStart"/>
        <w:r w:rsidRPr="004C6AC5">
          <w:rPr>
            <w:rStyle w:val="af5"/>
            <w:rFonts w:ascii="Times New Roman" w:hAnsi="Times New Roman" w:cs="Times New Roman"/>
            <w:lang w:val="en-US"/>
          </w:rPr>
          <w:t>onlinetestpad</w:t>
        </w:r>
        <w:proofErr w:type="spellEnd"/>
        <w:r w:rsidRPr="00C80B82">
          <w:rPr>
            <w:rStyle w:val="af5"/>
            <w:rFonts w:ascii="Times New Roman" w:hAnsi="Times New Roman" w:cs="Times New Roman"/>
          </w:rPr>
          <w:t>.</w:t>
        </w:r>
        <w:r w:rsidRPr="004C6AC5">
          <w:rPr>
            <w:rStyle w:val="af5"/>
            <w:rFonts w:ascii="Times New Roman" w:hAnsi="Times New Roman" w:cs="Times New Roman"/>
            <w:lang w:val="en-US"/>
          </w:rPr>
          <w:t>com</w:t>
        </w:r>
        <w:r w:rsidRPr="00C80B82">
          <w:rPr>
            <w:rStyle w:val="af5"/>
            <w:rFonts w:ascii="Times New Roman" w:hAnsi="Times New Roman" w:cs="Times New Roman"/>
          </w:rPr>
          <w:t>/</w:t>
        </w:r>
        <w:proofErr w:type="spellStart"/>
        <w:r w:rsidRPr="004C6AC5">
          <w:rPr>
            <w:rStyle w:val="af5"/>
            <w:rFonts w:ascii="Times New Roman" w:hAnsi="Times New Roman" w:cs="Times New Roman"/>
            <w:lang w:val="en-US"/>
          </w:rPr>
          <w:t>ru</w:t>
        </w:r>
        <w:proofErr w:type="spellEnd"/>
        <w:r w:rsidRPr="00C80B82">
          <w:rPr>
            <w:rStyle w:val="af5"/>
            <w:rFonts w:ascii="Times New Roman" w:hAnsi="Times New Roman" w:cs="Times New Roman"/>
          </w:rPr>
          <w:t>/</w:t>
        </w:r>
        <w:r w:rsidRPr="004C6AC5">
          <w:rPr>
            <w:rStyle w:val="af5"/>
            <w:rFonts w:ascii="Times New Roman" w:hAnsi="Times New Roman" w:cs="Times New Roman"/>
            <w:lang w:val="en-US"/>
          </w:rPr>
          <w:t>tests</w:t>
        </w:r>
        <w:r w:rsidRPr="00C80B82">
          <w:rPr>
            <w:rStyle w:val="af5"/>
            <w:rFonts w:ascii="Times New Roman" w:hAnsi="Times New Roman" w:cs="Times New Roman"/>
          </w:rPr>
          <w:t>/</w:t>
        </w:r>
        <w:proofErr w:type="spellStart"/>
        <w:r w:rsidRPr="004C6AC5">
          <w:rPr>
            <w:rStyle w:val="af5"/>
            <w:rFonts w:ascii="Times New Roman" w:hAnsi="Times New Roman" w:cs="Times New Roman"/>
            <w:lang w:val="en-US"/>
          </w:rPr>
          <w:t>russian</w:t>
        </w:r>
        <w:proofErr w:type="spellEnd"/>
      </w:hyperlink>
      <w:r w:rsidRPr="00C80B82">
        <w:rPr>
          <w:rFonts w:ascii="Times New Roman" w:hAnsi="Times New Roman" w:cs="Times New Roman"/>
        </w:rPr>
        <w:t xml:space="preserve"> – </w:t>
      </w:r>
      <w:r w:rsidRPr="004C6AC5">
        <w:rPr>
          <w:rFonts w:ascii="Times New Roman" w:hAnsi="Times New Roman" w:cs="Times New Roman"/>
          <w:lang w:val="en-US"/>
        </w:rPr>
        <w:t>Online</w:t>
      </w:r>
      <w:r w:rsidRPr="00C80B82">
        <w:rPr>
          <w:rFonts w:ascii="Times New Roman" w:hAnsi="Times New Roman" w:cs="Times New Roman"/>
        </w:rPr>
        <w:t xml:space="preserve"> </w:t>
      </w:r>
      <w:r w:rsidRPr="004C6AC5">
        <w:rPr>
          <w:rFonts w:ascii="Times New Roman" w:hAnsi="Times New Roman" w:cs="Times New Roman"/>
          <w:lang w:val="en-US"/>
        </w:rPr>
        <w:t>Test</w:t>
      </w:r>
      <w:r w:rsidRPr="00C80B82">
        <w:rPr>
          <w:rFonts w:ascii="Times New Roman" w:hAnsi="Times New Roman" w:cs="Times New Roman"/>
        </w:rPr>
        <w:t xml:space="preserve"> </w:t>
      </w:r>
      <w:r w:rsidRPr="004C6AC5">
        <w:rPr>
          <w:rFonts w:ascii="Times New Roman" w:hAnsi="Times New Roman" w:cs="Times New Roman"/>
          <w:lang w:val="en-US"/>
        </w:rPr>
        <w:t>Pad</w:t>
      </w:r>
      <w:r w:rsidRPr="00C80B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Тесты по русскому языку</w:t>
      </w:r>
      <w:r w:rsidRPr="004C6AC5">
        <w:rPr>
          <w:rFonts w:ascii="Times New Roman" w:hAnsi="Times New Roman" w:cs="Times New Roman"/>
        </w:rPr>
        <w:t>;</w:t>
      </w:r>
    </w:p>
    <w:p w:rsidR="001E37E9" w:rsidRDefault="001E37E9" w:rsidP="001E37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hyperlink r:id="rId10" w:history="1">
        <w:r>
          <w:rPr>
            <w:rStyle w:val="af5"/>
          </w:rPr>
          <w:t>https://ege.sdamgia.ru/</w:t>
        </w:r>
      </w:hyperlink>
      <w:r>
        <w:t xml:space="preserve"> </w:t>
      </w:r>
      <w:r w:rsidRPr="004C6AC5">
        <w:rPr>
          <w:rFonts w:ascii="Times New Roman" w:hAnsi="Times New Roman" w:cs="Times New Roman"/>
        </w:rPr>
        <w:t>– сайт</w:t>
      </w:r>
      <w:r>
        <w:rPr>
          <w:rFonts w:ascii="Times New Roman" w:hAnsi="Times New Roman" w:cs="Times New Roman"/>
        </w:rPr>
        <w:t xml:space="preserve"> «РЕШУ ЕГЭ. Тренировочные варианты».</w:t>
      </w:r>
    </w:p>
    <w:p w:rsidR="00FC22C3" w:rsidRPr="00A6281A" w:rsidRDefault="00FC22C3" w:rsidP="00FC2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A6281A">
          <w:rPr>
            <w:rStyle w:val="af5"/>
            <w:rFonts w:ascii="Times New Roman" w:hAnsi="Times New Roman" w:cs="Times New Roman"/>
          </w:rPr>
          <w:t>http://www.drofa.ru</w:t>
        </w:r>
      </w:hyperlink>
      <w:r w:rsidRPr="00A6281A">
        <w:rPr>
          <w:rFonts w:ascii="Times New Roman" w:hAnsi="Times New Roman" w:cs="Times New Roman"/>
        </w:rPr>
        <w:t xml:space="preserve"> — сайт издательства «Дрофа». </w:t>
      </w:r>
    </w:p>
    <w:p w:rsidR="00FC22C3" w:rsidRPr="00A6281A" w:rsidRDefault="00FC22C3" w:rsidP="00FC2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81A">
        <w:rPr>
          <w:rFonts w:ascii="Times New Roman" w:hAnsi="Times New Roman" w:cs="Times New Roman"/>
        </w:rPr>
        <w:t xml:space="preserve">5. </w:t>
      </w:r>
      <w:hyperlink r:id="rId12" w:history="1">
        <w:r w:rsidRPr="00A6281A">
          <w:rPr>
            <w:rStyle w:val="af5"/>
            <w:rFonts w:ascii="Times New Roman" w:hAnsi="Times New Roman" w:cs="Times New Roman"/>
          </w:rPr>
          <w:t>http://www.philology.ru</w:t>
        </w:r>
      </w:hyperlink>
      <w:r w:rsidRPr="00A6281A">
        <w:rPr>
          <w:rFonts w:ascii="Times New Roman" w:hAnsi="Times New Roman" w:cs="Times New Roman"/>
        </w:rPr>
        <w:t xml:space="preserve"> — «Филологический портал».</w:t>
      </w:r>
    </w:p>
    <w:p w:rsidR="00FC22C3" w:rsidRPr="00A6281A" w:rsidRDefault="00FC22C3" w:rsidP="00FC2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81A">
        <w:rPr>
          <w:rFonts w:ascii="Times New Roman" w:hAnsi="Times New Roman" w:cs="Times New Roman"/>
        </w:rPr>
        <w:t xml:space="preserve">6. </w:t>
      </w:r>
      <w:hyperlink r:id="rId13" w:history="1">
        <w:r w:rsidRPr="00A6281A">
          <w:rPr>
            <w:rStyle w:val="af5"/>
            <w:rFonts w:ascii="Times New Roman" w:hAnsi="Times New Roman" w:cs="Times New Roman"/>
          </w:rPr>
          <w:t>http://www.gramma.ru</w:t>
        </w:r>
      </w:hyperlink>
      <w:r w:rsidRPr="00A6281A">
        <w:rPr>
          <w:rFonts w:ascii="Times New Roman" w:hAnsi="Times New Roman" w:cs="Times New Roman"/>
        </w:rPr>
        <w:t xml:space="preserve"> — с</w:t>
      </w:r>
      <w:r w:rsidR="00A6281A" w:rsidRPr="00A6281A">
        <w:rPr>
          <w:rFonts w:ascii="Times New Roman" w:hAnsi="Times New Roman" w:cs="Times New Roman"/>
        </w:rPr>
        <w:t>айт «Культура письменной речи».</w:t>
      </w:r>
    </w:p>
    <w:p w:rsidR="00FC22C3" w:rsidRPr="00A6281A" w:rsidRDefault="00FC22C3" w:rsidP="00FC22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81A">
        <w:rPr>
          <w:rFonts w:ascii="Times New Roman" w:hAnsi="Times New Roman" w:cs="Times New Roman"/>
        </w:rPr>
        <w:t xml:space="preserve">7. </w:t>
      </w:r>
      <w:hyperlink r:id="rId14" w:history="1">
        <w:r w:rsidRPr="00A6281A">
          <w:rPr>
            <w:rStyle w:val="af5"/>
            <w:rFonts w:ascii="Times New Roman" w:hAnsi="Times New Roman" w:cs="Times New Roman"/>
          </w:rPr>
          <w:t>http://www.wikipedia.org</w:t>
        </w:r>
      </w:hyperlink>
      <w:r w:rsidRPr="00A6281A">
        <w:rPr>
          <w:rFonts w:ascii="Times New Roman" w:hAnsi="Times New Roman" w:cs="Times New Roman"/>
        </w:rPr>
        <w:t xml:space="preserve"> — универсальная энциклопедия «Википедия». </w:t>
      </w:r>
    </w:p>
    <w:p w:rsidR="00FC22C3" w:rsidRPr="00A6281A" w:rsidRDefault="00FC22C3" w:rsidP="001E6E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81A">
        <w:rPr>
          <w:rFonts w:ascii="Times New Roman" w:hAnsi="Times New Roman" w:cs="Times New Roman"/>
        </w:rPr>
        <w:t xml:space="preserve">8. </w:t>
      </w:r>
      <w:hyperlink r:id="rId15" w:history="1">
        <w:r w:rsidRPr="00A6281A">
          <w:rPr>
            <w:rStyle w:val="af5"/>
            <w:rFonts w:ascii="Times New Roman" w:hAnsi="Times New Roman" w:cs="Times New Roman"/>
          </w:rPr>
          <w:t>http://www.slovari.ru</w:t>
        </w:r>
      </w:hyperlink>
      <w:r w:rsidRPr="00A6281A">
        <w:rPr>
          <w:rFonts w:ascii="Times New Roman" w:hAnsi="Times New Roman" w:cs="Times New Roman"/>
        </w:rPr>
        <w:t xml:space="preserve"> — сайт «Русские словари</w:t>
      </w:r>
      <w:r w:rsidR="001E6E33" w:rsidRPr="00A6281A">
        <w:rPr>
          <w:rFonts w:ascii="Times New Roman" w:hAnsi="Times New Roman" w:cs="Times New Roman"/>
        </w:rPr>
        <w:t xml:space="preserve">. </w:t>
      </w:r>
    </w:p>
    <w:p w:rsidR="000C6787" w:rsidRDefault="000C6787" w:rsidP="001E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787" w:rsidRDefault="000C6787" w:rsidP="001E6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Оборудование</w:t>
      </w:r>
    </w:p>
    <w:p w:rsidR="000C6787" w:rsidRDefault="000C6787" w:rsidP="000C6787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Проектор</w:t>
      </w:r>
    </w:p>
    <w:p w:rsidR="000C6787" w:rsidRDefault="000C6787" w:rsidP="000C6787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</w:t>
      </w:r>
    </w:p>
    <w:p w:rsidR="000C6787" w:rsidRDefault="000C6787" w:rsidP="000C6787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Ноутбуки (10 штук)</w:t>
      </w:r>
    </w:p>
    <w:p w:rsidR="000C6787" w:rsidRDefault="000C6787" w:rsidP="000C6787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DVD </w:t>
      </w:r>
    </w:p>
    <w:p w:rsidR="000C6787" w:rsidRDefault="000C6787" w:rsidP="000C6787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0C6787" w:rsidRPr="000C6787" w:rsidRDefault="000C6787" w:rsidP="000C6787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1E37E9" w:rsidRPr="004C6AC5" w:rsidRDefault="001E37E9" w:rsidP="001E37E9">
      <w:pPr>
        <w:rPr>
          <w:b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42825" w:rsidRDefault="00B42825" w:rsidP="003112DF">
      <w:pPr>
        <w:pStyle w:val="c5"/>
        <w:spacing w:after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112DF" w:rsidRPr="00D56D2D" w:rsidRDefault="00B23F26" w:rsidP="003F1182">
      <w:pPr>
        <w:pStyle w:val="c5"/>
        <w:spacing w:before="0" w:beforeAutospacing="0" w:after="0"/>
        <w:jc w:val="center"/>
        <w:rPr>
          <w:rStyle w:val="c0"/>
          <w:b/>
          <w:bCs/>
          <w:color w:val="000000"/>
          <w:sz w:val="28"/>
          <w:szCs w:val="28"/>
        </w:rPr>
      </w:pPr>
      <w:r w:rsidRPr="00D56D2D">
        <w:rPr>
          <w:rStyle w:val="c0"/>
          <w:b/>
          <w:bCs/>
          <w:color w:val="000000"/>
          <w:sz w:val="28"/>
          <w:szCs w:val="28"/>
        </w:rPr>
        <w:t>Аннотация</w:t>
      </w:r>
    </w:p>
    <w:p w:rsidR="003112DF" w:rsidRPr="003F1182" w:rsidRDefault="00B23F26" w:rsidP="00D56D2D">
      <w:pPr>
        <w:pStyle w:val="c5"/>
        <w:spacing w:before="0" w:beforeAutospacing="0" w:after="0"/>
        <w:ind w:firstLine="568"/>
        <w:jc w:val="center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к рабочей программе</w:t>
      </w:r>
      <w:r w:rsidR="003112DF" w:rsidRPr="003F1182">
        <w:rPr>
          <w:rStyle w:val="c0"/>
          <w:bCs/>
          <w:color w:val="000000"/>
        </w:rPr>
        <w:t xml:space="preserve"> педагога</w:t>
      </w:r>
      <w:r w:rsidR="00D56D2D">
        <w:rPr>
          <w:rStyle w:val="c0"/>
          <w:bCs/>
          <w:color w:val="000000"/>
        </w:rPr>
        <w:t xml:space="preserve"> </w:t>
      </w:r>
      <w:r w:rsidR="003112DF" w:rsidRPr="003F1182">
        <w:rPr>
          <w:rStyle w:val="c0"/>
          <w:bCs/>
          <w:color w:val="000000"/>
        </w:rPr>
        <w:t>ОБОУ «Лицей-интернат №1» г. Курска</w:t>
      </w:r>
    </w:p>
    <w:p w:rsidR="003112DF" w:rsidRPr="003F1182" w:rsidRDefault="003112DF" w:rsidP="00B42825">
      <w:pPr>
        <w:pStyle w:val="c5"/>
        <w:spacing w:before="0" w:beforeAutospacing="0" w:after="0"/>
        <w:ind w:firstLine="568"/>
        <w:jc w:val="center"/>
        <w:rPr>
          <w:rStyle w:val="c0"/>
          <w:bCs/>
          <w:color w:val="000000"/>
        </w:rPr>
      </w:pPr>
      <w:proofErr w:type="spellStart"/>
      <w:r w:rsidRPr="003F1182">
        <w:rPr>
          <w:rStyle w:val="c0"/>
          <w:bCs/>
          <w:color w:val="000000"/>
        </w:rPr>
        <w:t>Скарлыгиной</w:t>
      </w:r>
      <w:proofErr w:type="spellEnd"/>
      <w:r w:rsidRPr="003F1182">
        <w:rPr>
          <w:rStyle w:val="c0"/>
          <w:bCs/>
          <w:color w:val="000000"/>
        </w:rPr>
        <w:t xml:space="preserve"> Марины Марковны</w:t>
      </w:r>
    </w:p>
    <w:p w:rsidR="003112DF" w:rsidRPr="003F1182" w:rsidRDefault="003112DF" w:rsidP="00D56D2D">
      <w:pPr>
        <w:pStyle w:val="c5"/>
        <w:spacing w:after="0"/>
        <w:ind w:firstLine="568"/>
        <w:jc w:val="center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по русскому языку</w:t>
      </w:r>
      <w:r w:rsidR="00417177" w:rsidRPr="003F1182">
        <w:rPr>
          <w:rStyle w:val="c0"/>
          <w:bCs/>
          <w:color w:val="000000"/>
        </w:rPr>
        <w:t xml:space="preserve"> в </w:t>
      </w:r>
      <w:r w:rsidRPr="003F1182">
        <w:rPr>
          <w:rStyle w:val="c0"/>
          <w:bCs/>
          <w:color w:val="000000"/>
        </w:rPr>
        <w:t xml:space="preserve">11 </w:t>
      </w:r>
      <w:proofErr w:type="gramStart"/>
      <w:r w:rsidRPr="003F1182">
        <w:rPr>
          <w:rStyle w:val="c0"/>
          <w:bCs/>
          <w:color w:val="000000"/>
        </w:rPr>
        <w:t>А</w:t>
      </w:r>
      <w:proofErr w:type="gramEnd"/>
      <w:r w:rsidR="00417177" w:rsidRPr="003F1182">
        <w:rPr>
          <w:rStyle w:val="c0"/>
          <w:bCs/>
          <w:color w:val="000000"/>
        </w:rPr>
        <w:t xml:space="preserve"> </w:t>
      </w:r>
      <w:r w:rsidRPr="003F1182">
        <w:rPr>
          <w:rStyle w:val="c0"/>
          <w:bCs/>
          <w:color w:val="000000"/>
        </w:rPr>
        <w:t>классе</w:t>
      </w:r>
      <w:r w:rsidR="00D56D2D">
        <w:rPr>
          <w:rStyle w:val="c0"/>
          <w:bCs/>
          <w:color w:val="000000"/>
        </w:rPr>
        <w:t xml:space="preserve"> </w:t>
      </w:r>
      <w:r w:rsidRPr="003F1182">
        <w:rPr>
          <w:rStyle w:val="c0"/>
          <w:bCs/>
          <w:color w:val="000000"/>
        </w:rPr>
        <w:t>на 2019 – 2020 учебный год.</w:t>
      </w:r>
    </w:p>
    <w:p w:rsidR="003F1182" w:rsidRPr="009247E1" w:rsidRDefault="003F1182" w:rsidP="003F1182">
      <w:pPr>
        <w:jc w:val="both"/>
        <w:rPr>
          <w:rStyle w:val="Text0"/>
          <w:rFonts w:ascii="Times New Roman" w:hAnsi="Times New Roman" w:cs="Times New Roman"/>
          <w:i/>
          <w:sz w:val="24"/>
          <w:szCs w:val="24"/>
        </w:rPr>
      </w:pP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«Русский язык» </w:t>
      </w:r>
      <w:r w:rsidRPr="009247E1">
        <w:rPr>
          <w:rFonts w:ascii="Times New Roman" w:hAnsi="Times New Roman" w:cs="Times New Roman"/>
          <w:sz w:val="24"/>
          <w:szCs w:val="24"/>
        </w:rPr>
        <w:t>(</w:t>
      </w:r>
      <w:r w:rsidRPr="009247E1">
        <w:rPr>
          <w:rFonts w:ascii="Times New Roman" w:hAnsi="Times New Roman" w:cs="Times New Roman"/>
          <w:i/>
          <w:sz w:val="24"/>
          <w:szCs w:val="24"/>
        </w:rPr>
        <w:t>углубленный</w:t>
      </w:r>
      <w:r w:rsidRPr="009247E1">
        <w:rPr>
          <w:rFonts w:ascii="Times New Roman" w:hAnsi="Times New Roman" w:cs="Times New Roman"/>
          <w:sz w:val="24"/>
          <w:szCs w:val="24"/>
        </w:rPr>
        <w:t xml:space="preserve"> уровень) </w:t>
      </w: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24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proofErr w:type="gramEnd"/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924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</w:t>
      </w: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требований Федерального государственного образовательного стандарта среднего общего образования (ФГОС СОО), авторской программы предмета "Русский язык" для обучающихся 11 класса  автора </w:t>
      </w:r>
      <w:proofErr w:type="spellStart"/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среднего общего образования (ООП СОО), положения о рабочей программе учебных предметов, курсов ОБОУ «Лицей – интернат №1» г. Курска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F1182" w:rsidRPr="009247E1" w:rsidRDefault="003F1182" w:rsidP="003F1182">
      <w:pPr>
        <w:pStyle w:val="text"/>
        <w:spacing w:line="276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9247E1">
        <w:rPr>
          <w:rStyle w:val="Text0"/>
          <w:rFonts w:ascii="Times New Roman" w:hAnsi="Times New Roman" w:cs="Times New Roman"/>
          <w:sz w:val="24"/>
          <w:szCs w:val="24"/>
        </w:rPr>
        <w:t>Программа рассчитана на 3 часа в неделю, всего – 102 часа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за 2019-2020 учебный год</w:t>
      </w:r>
      <w:r w:rsidRPr="009247E1">
        <w:rPr>
          <w:rStyle w:val="Text0"/>
          <w:rFonts w:ascii="Times New Roman" w:hAnsi="Times New Roman" w:cs="Times New Roman"/>
          <w:sz w:val="24"/>
          <w:szCs w:val="24"/>
        </w:rPr>
        <w:t>.</w:t>
      </w:r>
    </w:p>
    <w:p w:rsidR="003F1182" w:rsidRPr="009247E1" w:rsidRDefault="003F1182" w:rsidP="003F1182">
      <w:pPr>
        <w:pStyle w:val="text"/>
        <w:spacing w:line="276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9247E1">
        <w:rPr>
          <w:rStyle w:val="Text0"/>
          <w:rFonts w:ascii="Times New Roman" w:hAnsi="Times New Roman" w:cs="Times New Roman"/>
          <w:sz w:val="24"/>
          <w:szCs w:val="24"/>
        </w:rPr>
        <w:t xml:space="preserve">Программой предусмотрено проведение 4-х контрольных </w:t>
      </w:r>
      <w:proofErr w:type="gramStart"/>
      <w:r w:rsidRPr="009247E1">
        <w:rPr>
          <w:rStyle w:val="Text0"/>
          <w:rFonts w:ascii="Times New Roman" w:hAnsi="Times New Roman" w:cs="Times New Roman"/>
          <w:sz w:val="24"/>
          <w:szCs w:val="24"/>
        </w:rPr>
        <w:t>диктантов,  2</w:t>
      </w:r>
      <w:proofErr w:type="gramEnd"/>
      <w:r w:rsidRPr="009247E1">
        <w:rPr>
          <w:rStyle w:val="Text0"/>
          <w:rFonts w:ascii="Times New Roman" w:hAnsi="Times New Roman" w:cs="Times New Roman"/>
          <w:sz w:val="24"/>
          <w:szCs w:val="24"/>
        </w:rPr>
        <w:t>-х к/сочинений.</w:t>
      </w:r>
    </w:p>
    <w:p w:rsidR="003F1182" w:rsidRPr="009247E1" w:rsidRDefault="003F1182" w:rsidP="003F1182">
      <w:pPr>
        <w:pStyle w:val="text"/>
        <w:spacing w:line="276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</w:p>
    <w:p w:rsidR="00D56D2D" w:rsidRDefault="003F1182" w:rsidP="00D56D2D">
      <w:pPr>
        <w:pStyle w:val="text"/>
        <w:spacing w:line="276" w:lineRule="auto"/>
        <w:ind w:firstLine="0"/>
        <w:rPr>
          <w:rStyle w:val="Text0"/>
          <w:rFonts w:ascii="Times New Roman" w:hAnsi="Times New Roman"/>
          <w:sz w:val="24"/>
          <w:szCs w:val="24"/>
        </w:rPr>
      </w:pPr>
      <w:r w:rsidRPr="009247E1">
        <w:rPr>
          <w:rStyle w:val="Text0"/>
          <w:rFonts w:ascii="Times New Roman" w:hAnsi="Times New Roman" w:cs="Times New Roman"/>
          <w:sz w:val="24"/>
          <w:szCs w:val="24"/>
        </w:rPr>
        <w:t xml:space="preserve">Рабочая программа обеспечена  учебником: </w:t>
      </w:r>
      <w:r w:rsidRPr="009247E1">
        <w:rPr>
          <w:rStyle w:val="Text0"/>
          <w:rFonts w:ascii="Times New Roman" w:hAnsi="Times New Roman"/>
          <w:sz w:val="24"/>
          <w:szCs w:val="24"/>
        </w:rPr>
        <w:t xml:space="preserve"> УМК под ред. </w:t>
      </w:r>
      <w:proofErr w:type="spellStart"/>
      <w:r w:rsidRPr="009247E1">
        <w:rPr>
          <w:rStyle w:val="Text0"/>
          <w:rFonts w:ascii="Times New Roman" w:hAnsi="Times New Roman"/>
          <w:sz w:val="24"/>
          <w:szCs w:val="24"/>
        </w:rPr>
        <w:t>В.В.Бабайцевой</w:t>
      </w:r>
      <w:proofErr w:type="spellEnd"/>
      <w:r w:rsidRPr="009247E1">
        <w:rPr>
          <w:rStyle w:val="Text0"/>
          <w:rFonts w:ascii="Times New Roman" w:hAnsi="Times New Roman"/>
          <w:sz w:val="24"/>
          <w:szCs w:val="24"/>
        </w:rPr>
        <w:t xml:space="preserve"> «Русский язык и литература</w:t>
      </w:r>
      <w:r>
        <w:rPr>
          <w:rStyle w:val="Text0"/>
          <w:rFonts w:ascii="Times New Roman" w:hAnsi="Times New Roman"/>
          <w:sz w:val="24"/>
          <w:szCs w:val="24"/>
        </w:rPr>
        <w:t>. Русский язык. 10-11 классы</w:t>
      </w:r>
      <w:r w:rsidRPr="009247E1">
        <w:rPr>
          <w:rStyle w:val="Text0"/>
          <w:rFonts w:ascii="Times New Roman" w:hAnsi="Times New Roman"/>
          <w:sz w:val="24"/>
          <w:szCs w:val="24"/>
        </w:rPr>
        <w:t>» (углублённый уровень)</w:t>
      </w:r>
    </w:p>
    <w:p w:rsidR="003112DF" w:rsidRPr="00D56D2D" w:rsidRDefault="003F1182" w:rsidP="00D56D2D">
      <w:pPr>
        <w:pStyle w:val="text"/>
        <w:spacing w:line="276" w:lineRule="auto"/>
        <w:ind w:firstLine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bCs/>
        </w:rPr>
        <w:t xml:space="preserve"> </w:t>
      </w:r>
    </w:p>
    <w:p w:rsidR="003112DF" w:rsidRDefault="003112DF" w:rsidP="00B42825">
      <w:pPr>
        <w:pStyle w:val="c5"/>
        <w:spacing w:before="0" w:beforeAutospacing="0" w:after="0" w:afterAutospacing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Программа содержит основные разделы:</w:t>
      </w:r>
    </w:p>
    <w:p w:rsidR="003112DF" w:rsidRDefault="003112DF" w:rsidP="00B42825">
      <w:pPr>
        <w:pStyle w:val="c5"/>
        <w:numPr>
          <w:ilvl w:val="0"/>
          <w:numId w:val="33"/>
        </w:numPr>
        <w:spacing w:before="0" w:beforeAutospacing="0" w:after="0" w:afterAutospacing="0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титульный лист;</w:t>
      </w:r>
    </w:p>
    <w:p w:rsidR="003112DF" w:rsidRPr="003F1182" w:rsidRDefault="00733950" w:rsidP="00733950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  <w:lang w:val="en-US"/>
        </w:rPr>
        <w:t>I</w:t>
      </w:r>
      <w:r w:rsidR="00B42825" w:rsidRPr="003F1182">
        <w:rPr>
          <w:rStyle w:val="c0"/>
          <w:bCs/>
          <w:color w:val="000000"/>
        </w:rPr>
        <w:t>.</w:t>
      </w:r>
      <w:r w:rsidRPr="003F1182">
        <w:rPr>
          <w:rStyle w:val="c0"/>
          <w:bCs/>
          <w:color w:val="000000"/>
        </w:rPr>
        <w:t xml:space="preserve"> </w:t>
      </w:r>
      <w:r w:rsidR="00B42825" w:rsidRPr="003F1182">
        <w:rPr>
          <w:rStyle w:val="c0"/>
          <w:bCs/>
          <w:color w:val="000000"/>
        </w:rPr>
        <w:t>П</w:t>
      </w:r>
      <w:r w:rsidR="003112DF" w:rsidRPr="003F1182">
        <w:rPr>
          <w:rStyle w:val="c0"/>
          <w:bCs/>
          <w:color w:val="000000"/>
        </w:rPr>
        <w:t>ояснительная записка;</w:t>
      </w:r>
    </w:p>
    <w:p w:rsidR="003112DF" w:rsidRPr="003F1182" w:rsidRDefault="00733950" w:rsidP="00D56D2D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  <w:lang w:val="en-US"/>
        </w:rPr>
        <w:lastRenderedPageBreak/>
        <w:t>II</w:t>
      </w:r>
      <w:r w:rsidR="00B42825" w:rsidRPr="003F1182">
        <w:rPr>
          <w:rStyle w:val="c0"/>
          <w:bCs/>
          <w:color w:val="000000"/>
        </w:rPr>
        <w:t>. П</w:t>
      </w:r>
      <w:r w:rsidR="003112DF" w:rsidRPr="003F1182">
        <w:rPr>
          <w:rStyle w:val="c0"/>
          <w:bCs/>
          <w:color w:val="000000"/>
        </w:rPr>
        <w:t>ланируемые результаты изучения учебного предмета, курса;</w:t>
      </w:r>
    </w:p>
    <w:p w:rsidR="00D56D2D" w:rsidRDefault="00733950" w:rsidP="00D56D2D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  <w:lang w:val="en-US"/>
        </w:rPr>
        <w:t>III</w:t>
      </w:r>
      <w:r w:rsidR="00B42825" w:rsidRPr="003F1182">
        <w:rPr>
          <w:rStyle w:val="c0"/>
          <w:bCs/>
          <w:color w:val="000000"/>
        </w:rPr>
        <w:t xml:space="preserve">. </w:t>
      </w:r>
      <w:r w:rsidRPr="003F1182">
        <w:rPr>
          <w:rStyle w:val="c0"/>
          <w:bCs/>
          <w:color w:val="000000"/>
        </w:rPr>
        <w:t xml:space="preserve"> </w:t>
      </w:r>
      <w:r w:rsidR="00B42825" w:rsidRPr="003F1182">
        <w:rPr>
          <w:rStyle w:val="c0"/>
          <w:bCs/>
          <w:color w:val="000000"/>
        </w:rPr>
        <w:t>С</w:t>
      </w:r>
      <w:r w:rsidR="003112DF" w:rsidRPr="003F1182">
        <w:rPr>
          <w:rStyle w:val="c0"/>
          <w:bCs/>
          <w:color w:val="000000"/>
        </w:rPr>
        <w:t>одержание учебного предмета, курса;</w:t>
      </w:r>
    </w:p>
    <w:p w:rsidR="003112DF" w:rsidRPr="003F1182" w:rsidRDefault="00733950" w:rsidP="00D56D2D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  <w:lang w:val="en-US"/>
        </w:rPr>
        <w:t>IV</w:t>
      </w:r>
      <w:r w:rsidR="00B42825" w:rsidRPr="003F1182">
        <w:rPr>
          <w:rStyle w:val="c0"/>
          <w:bCs/>
          <w:color w:val="000000"/>
        </w:rPr>
        <w:t>. К</w:t>
      </w:r>
      <w:r w:rsidR="003112DF" w:rsidRPr="003F1182">
        <w:rPr>
          <w:rStyle w:val="c0"/>
          <w:bCs/>
          <w:color w:val="000000"/>
        </w:rPr>
        <w:t xml:space="preserve">алендарно-тематическое </w:t>
      </w:r>
      <w:proofErr w:type="gramStart"/>
      <w:r w:rsidR="003112DF" w:rsidRPr="003F1182">
        <w:rPr>
          <w:rStyle w:val="c0"/>
          <w:bCs/>
          <w:color w:val="000000"/>
        </w:rPr>
        <w:t>планирование ;</w:t>
      </w:r>
      <w:proofErr w:type="gramEnd"/>
    </w:p>
    <w:p w:rsidR="003112DF" w:rsidRPr="003F1182" w:rsidRDefault="00733950" w:rsidP="00D56D2D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  <w:lang w:val="en-US"/>
        </w:rPr>
        <w:t>V</w:t>
      </w:r>
      <w:r w:rsidR="00B42825" w:rsidRPr="003F1182">
        <w:rPr>
          <w:rStyle w:val="c0"/>
          <w:bCs/>
          <w:color w:val="000000"/>
        </w:rPr>
        <w:t xml:space="preserve">. </w:t>
      </w:r>
      <w:r w:rsidRPr="003F1182">
        <w:rPr>
          <w:rStyle w:val="c0"/>
          <w:bCs/>
          <w:color w:val="000000"/>
        </w:rPr>
        <w:t xml:space="preserve"> </w:t>
      </w:r>
      <w:r w:rsidR="00B42825" w:rsidRPr="003F1182">
        <w:rPr>
          <w:rStyle w:val="c0"/>
          <w:bCs/>
          <w:color w:val="000000"/>
        </w:rPr>
        <w:t>У</w:t>
      </w:r>
      <w:r w:rsidR="003112DF" w:rsidRPr="003F1182">
        <w:rPr>
          <w:rStyle w:val="c0"/>
          <w:bCs/>
          <w:color w:val="000000"/>
        </w:rPr>
        <w:t>чебно-тематический план;</w:t>
      </w:r>
    </w:p>
    <w:p w:rsidR="003F1182" w:rsidRDefault="00733950" w:rsidP="00D56D2D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  <w:lang w:val="en-US"/>
        </w:rPr>
        <w:t>VI</w:t>
      </w:r>
      <w:r w:rsidR="00B42825" w:rsidRPr="003F1182">
        <w:rPr>
          <w:rStyle w:val="c0"/>
          <w:bCs/>
          <w:color w:val="000000"/>
        </w:rPr>
        <w:t xml:space="preserve">. </w:t>
      </w:r>
      <w:r w:rsidRPr="003F1182">
        <w:rPr>
          <w:rStyle w:val="c0"/>
          <w:bCs/>
          <w:color w:val="000000"/>
        </w:rPr>
        <w:t xml:space="preserve"> </w:t>
      </w:r>
      <w:r w:rsidR="00B42825" w:rsidRPr="003F1182">
        <w:rPr>
          <w:rStyle w:val="c0"/>
          <w:bCs/>
          <w:color w:val="000000"/>
        </w:rPr>
        <w:t>М</w:t>
      </w:r>
      <w:r w:rsidR="003112DF" w:rsidRPr="003F1182">
        <w:rPr>
          <w:rStyle w:val="c0"/>
          <w:bCs/>
          <w:color w:val="000000"/>
        </w:rPr>
        <w:t>атериально-техническое обеспечен</w:t>
      </w:r>
      <w:r w:rsidR="00B42825" w:rsidRPr="003F1182">
        <w:rPr>
          <w:rStyle w:val="c0"/>
          <w:bCs/>
          <w:color w:val="000000"/>
        </w:rPr>
        <w:t>ие образовательной деятельности.</w:t>
      </w:r>
    </w:p>
    <w:p w:rsidR="003112DF" w:rsidRPr="003F1182" w:rsidRDefault="003112DF" w:rsidP="003F1182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Данная рабочая программа отражает соответствие требованиям федерального</w:t>
      </w:r>
      <w:r w:rsidR="00733950" w:rsidRPr="003F1182">
        <w:rPr>
          <w:rStyle w:val="c0"/>
          <w:bCs/>
          <w:color w:val="000000"/>
        </w:rPr>
        <w:t xml:space="preserve"> </w:t>
      </w:r>
      <w:r w:rsidRPr="003F1182">
        <w:rPr>
          <w:rStyle w:val="c0"/>
          <w:bCs/>
          <w:color w:val="000000"/>
        </w:rPr>
        <w:t>государственного образовательного стандарта, учебного плана ОБОУ</w:t>
      </w:r>
      <w:r w:rsidR="00733950" w:rsidRPr="003F1182">
        <w:rPr>
          <w:rStyle w:val="c0"/>
          <w:bCs/>
          <w:color w:val="000000"/>
        </w:rPr>
        <w:t xml:space="preserve"> </w:t>
      </w:r>
      <w:r w:rsidRPr="003F1182">
        <w:rPr>
          <w:rStyle w:val="c0"/>
          <w:bCs/>
          <w:color w:val="000000"/>
        </w:rPr>
        <w:t>«Лицей-интернат №1» г. Курска.</w:t>
      </w:r>
    </w:p>
    <w:p w:rsidR="003112DF" w:rsidRPr="003F1182" w:rsidRDefault="003112DF" w:rsidP="00733950">
      <w:pPr>
        <w:pStyle w:val="c5"/>
        <w:spacing w:before="0" w:beforeAutospacing="0" w:after="0"/>
        <w:ind w:firstLine="568"/>
        <w:jc w:val="both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Форма и содержание разделов программы отвечают</w:t>
      </w:r>
      <w:r w:rsidR="00733950" w:rsidRPr="003F1182">
        <w:rPr>
          <w:rStyle w:val="c0"/>
          <w:bCs/>
          <w:color w:val="000000"/>
        </w:rPr>
        <w:t xml:space="preserve"> </w:t>
      </w:r>
      <w:r w:rsidRPr="003F1182">
        <w:rPr>
          <w:rStyle w:val="c0"/>
          <w:bCs/>
          <w:color w:val="000000"/>
        </w:rPr>
        <w:t>требованиям, установленным Положением о рабочей программе в ОБОУ</w:t>
      </w:r>
      <w:r w:rsidR="00733950" w:rsidRPr="003F1182">
        <w:rPr>
          <w:rStyle w:val="c0"/>
          <w:bCs/>
          <w:color w:val="000000"/>
        </w:rPr>
        <w:t xml:space="preserve"> </w:t>
      </w:r>
      <w:r w:rsidRPr="003F1182">
        <w:rPr>
          <w:rStyle w:val="c0"/>
          <w:bCs/>
          <w:color w:val="000000"/>
        </w:rPr>
        <w:t>«Лицей-интернат №1» г. Курска.</w:t>
      </w:r>
    </w:p>
    <w:p w:rsidR="003112DF" w:rsidRPr="003F1182" w:rsidRDefault="003112DF" w:rsidP="00733950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Рабочая программа рекомендована к практическому использованию.</w:t>
      </w:r>
    </w:p>
    <w:p w:rsidR="003112DF" w:rsidRPr="003F1182" w:rsidRDefault="00733950" w:rsidP="00733950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 xml:space="preserve">Рецензент: заместитель директора по УВР </w:t>
      </w:r>
      <w:proofErr w:type="spellStart"/>
      <w:r w:rsidRPr="003F1182">
        <w:rPr>
          <w:rStyle w:val="c0"/>
          <w:bCs/>
          <w:color w:val="000000"/>
        </w:rPr>
        <w:t>Компанец</w:t>
      </w:r>
      <w:proofErr w:type="spellEnd"/>
      <w:r w:rsidRPr="003F1182">
        <w:rPr>
          <w:rStyle w:val="c0"/>
          <w:bCs/>
          <w:color w:val="000000"/>
        </w:rPr>
        <w:t xml:space="preserve"> Елена Анатольевна</w:t>
      </w:r>
    </w:p>
    <w:p w:rsidR="00B42825" w:rsidRPr="003F1182" w:rsidRDefault="00B42825" w:rsidP="00733950">
      <w:pPr>
        <w:pStyle w:val="c5"/>
        <w:spacing w:before="0" w:beforeAutospacing="0"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________________________________________________________________</w:t>
      </w:r>
    </w:p>
    <w:p w:rsidR="001E37E9" w:rsidRPr="003F1182" w:rsidRDefault="003112DF" w:rsidP="00B42825">
      <w:pPr>
        <w:pStyle w:val="c5"/>
        <w:spacing w:after="0"/>
        <w:ind w:firstLine="568"/>
        <w:rPr>
          <w:rStyle w:val="c0"/>
          <w:bCs/>
          <w:color w:val="000000"/>
        </w:rPr>
      </w:pPr>
      <w:r w:rsidRPr="003F1182">
        <w:rPr>
          <w:rStyle w:val="c0"/>
          <w:bCs/>
          <w:color w:val="000000"/>
        </w:rPr>
        <w:t>«____ »_________________ 20____ г</w:t>
      </w:r>
    </w:p>
    <w:p w:rsidR="001E37E9" w:rsidRDefault="001E37E9" w:rsidP="00145B64">
      <w:pPr>
        <w:pStyle w:val="c5"/>
        <w:spacing w:before="0" w:beforeAutospacing="0" w:after="0" w:afterAutospacing="0"/>
        <w:ind w:firstLine="568"/>
        <w:jc w:val="center"/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45B64" w:rsidRPr="00D56D2D" w:rsidRDefault="00145B64" w:rsidP="00D56D2D">
      <w:pPr>
        <w:pStyle w:val="c5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45B64" w:rsidRPr="00C96767" w:rsidRDefault="0033790D" w:rsidP="00145B64">
      <w:pPr>
        <w:pStyle w:val="c5"/>
        <w:spacing w:before="0" w:beforeAutospacing="0" w:after="0" w:afterAutospacing="0"/>
        <w:ind w:firstLine="568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 xml:space="preserve"> </w:t>
      </w:r>
    </w:p>
    <w:p w:rsidR="00145B64" w:rsidRPr="00C96767" w:rsidRDefault="0033790D" w:rsidP="0033790D">
      <w:pPr>
        <w:spacing w:after="0" w:line="240" w:lineRule="auto"/>
        <w:jc w:val="both"/>
        <w:rPr>
          <w:rStyle w:val="c0"/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45B64" w:rsidRPr="00C96767" w:rsidRDefault="00145B64" w:rsidP="0033790D">
      <w:pPr>
        <w:pStyle w:val="c5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27454A">
        <w:rPr>
          <w:rStyle w:val="c0"/>
          <w:b/>
          <w:bCs/>
          <w:color w:val="000000"/>
        </w:rPr>
        <w:t xml:space="preserve"> </w:t>
      </w:r>
      <w:r w:rsidR="0033790D">
        <w:rPr>
          <w:rStyle w:val="c0"/>
          <w:b/>
          <w:bCs/>
          <w:color w:val="000000"/>
          <w:u w:val="single"/>
        </w:rPr>
        <w:t xml:space="preserve"> </w:t>
      </w:r>
    </w:p>
    <w:p w:rsidR="008E32CA" w:rsidRPr="008E32CA" w:rsidRDefault="0033790D" w:rsidP="001E3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1E66D2" w:rsidRPr="008E32CA" w:rsidRDefault="001E66D2" w:rsidP="00F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CD2" w:rsidRDefault="00DE0CD2" w:rsidP="00DB02C3">
      <w:pPr>
        <w:spacing w:after="0"/>
        <w:jc w:val="center"/>
        <w:rPr>
          <w:b/>
          <w:sz w:val="28"/>
          <w:szCs w:val="28"/>
        </w:rPr>
      </w:pPr>
    </w:p>
    <w:p w:rsidR="00765CF0" w:rsidRDefault="00765CF0" w:rsidP="00F86C5E">
      <w:pPr>
        <w:spacing w:after="0"/>
        <w:jc w:val="center"/>
        <w:rPr>
          <w:b/>
          <w:sz w:val="28"/>
          <w:szCs w:val="28"/>
        </w:rPr>
      </w:pPr>
    </w:p>
    <w:p w:rsidR="00765CF0" w:rsidRDefault="00765CF0" w:rsidP="00F86C5E">
      <w:pPr>
        <w:spacing w:after="0"/>
        <w:jc w:val="center"/>
        <w:rPr>
          <w:b/>
          <w:sz w:val="28"/>
          <w:szCs w:val="28"/>
        </w:rPr>
      </w:pPr>
    </w:p>
    <w:p w:rsidR="00765CF0" w:rsidRDefault="00765CF0" w:rsidP="00F86C5E">
      <w:pPr>
        <w:spacing w:after="0"/>
        <w:jc w:val="center"/>
        <w:rPr>
          <w:b/>
          <w:sz w:val="28"/>
          <w:szCs w:val="28"/>
        </w:rPr>
      </w:pPr>
    </w:p>
    <w:p w:rsidR="00765CF0" w:rsidRDefault="00765CF0" w:rsidP="00F86C5E">
      <w:pPr>
        <w:spacing w:after="0"/>
        <w:jc w:val="center"/>
        <w:rPr>
          <w:b/>
          <w:sz w:val="28"/>
          <w:szCs w:val="28"/>
        </w:rPr>
      </w:pPr>
    </w:p>
    <w:p w:rsidR="00836967" w:rsidRPr="00836967" w:rsidRDefault="00836967" w:rsidP="00371CA8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836967" w:rsidRPr="00836967" w:rsidSect="00851C25">
      <w:headerReference w:type="default" r:id="rId16"/>
      <w:pgSz w:w="11906" w:h="16838"/>
      <w:pgMar w:top="96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CD" w:rsidRDefault="000077CD" w:rsidP="0047280F">
      <w:pPr>
        <w:spacing w:after="0" w:line="240" w:lineRule="auto"/>
      </w:pPr>
      <w:r>
        <w:separator/>
      </w:r>
    </w:p>
  </w:endnote>
  <w:endnote w:type="continuationSeparator" w:id="0">
    <w:p w:rsidR="000077CD" w:rsidRDefault="000077CD" w:rsidP="0047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CD" w:rsidRDefault="000077CD" w:rsidP="0047280F">
      <w:pPr>
        <w:spacing w:after="0" w:line="240" w:lineRule="auto"/>
      </w:pPr>
      <w:r>
        <w:separator/>
      </w:r>
    </w:p>
  </w:footnote>
  <w:footnote w:type="continuationSeparator" w:id="0">
    <w:p w:rsidR="000077CD" w:rsidRDefault="000077CD" w:rsidP="0047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FC" w:rsidRPr="0047280F" w:rsidRDefault="00354CFC">
    <w:pPr>
      <w:pStyle w:val="a3"/>
      <w:rPr>
        <w:sz w:val="18"/>
        <w:szCs w:val="18"/>
      </w:rPr>
    </w:pPr>
    <w:r w:rsidRPr="0047280F">
      <w:rPr>
        <w:rFonts w:cstheme="minorHAnsi"/>
        <w:sz w:val="18"/>
        <w:szCs w:val="18"/>
      </w:rPr>
      <w:t>µµ</w:t>
    </w:r>
    <w:r w:rsidRPr="0047280F">
      <w:rPr>
        <w:sz w:val="18"/>
        <w:szCs w:val="18"/>
      </w:rPr>
      <w:t>Скарлыгина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BE0"/>
    <w:multiLevelType w:val="multilevel"/>
    <w:tmpl w:val="44C8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E7CA5"/>
    <w:multiLevelType w:val="hybridMultilevel"/>
    <w:tmpl w:val="51BC340E"/>
    <w:lvl w:ilvl="0" w:tplc="B888E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D5CEF"/>
    <w:multiLevelType w:val="hybridMultilevel"/>
    <w:tmpl w:val="FFE4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52702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C34"/>
    <w:multiLevelType w:val="multilevel"/>
    <w:tmpl w:val="F5E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C7BC4"/>
    <w:multiLevelType w:val="multilevel"/>
    <w:tmpl w:val="CDE6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B230B"/>
    <w:multiLevelType w:val="multilevel"/>
    <w:tmpl w:val="121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577E45"/>
    <w:multiLevelType w:val="hybridMultilevel"/>
    <w:tmpl w:val="DD6E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6774"/>
    <w:multiLevelType w:val="hybridMultilevel"/>
    <w:tmpl w:val="1428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6A149E"/>
    <w:multiLevelType w:val="hybridMultilevel"/>
    <w:tmpl w:val="47DAC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51260"/>
    <w:multiLevelType w:val="multilevel"/>
    <w:tmpl w:val="37E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A79F2"/>
    <w:multiLevelType w:val="multilevel"/>
    <w:tmpl w:val="267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229EC"/>
    <w:multiLevelType w:val="hybridMultilevel"/>
    <w:tmpl w:val="D87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2A2E"/>
    <w:multiLevelType w:val="multilevel"/>
    <w:tmpl w:val="BA38732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89236E"/>
    <w:multiLevelType w:val="multilevel"/>
    <w:tmpl w:val="B2A02F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29262AB"/>
    <w:multiLevelType w:val="multilevel"/>
    <w:tmpl w:val="1D3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BE5DDD"/>
    <w:multiLevelType w:val="hybridMultilevel"/>
    <w:tmpl w:val="48B83FEA"/>
    <w:lvl w:ilvl="0" w:tplc="B888E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9903A1"/>
    <w:multiLevelType w:val="multilevel"/>
    <w:tmpl w:val="F168C2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366077"/>
    <w:multiLevelType w:val="multilevel"/>
    <w:tmpl w:val="F1CE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5D6D0B"/>
    <w:multiLevelType w:val="multilevel"/>
    <w:tmpl w:val="B8922B58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F051E7"/>
    <w:multiLevelType w:val="hybridMultilevel"/>
    <w:tmpl w:val="9042AC78"/>
    <w:lvl w:ilvl="0" w:tplc="B888E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3A660E"/>
    <w:multiLevelType w:val="hybridMultilevel"/>
    <w:tmpl w:val="F46ED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1D3BA2"/>
    <w:multiLevelType w:val="hybridMultilevel"/>
    <w:tmpl w:val="0C16EBA2"/>
    <w:lvl w:ilvl="0" w:tplc="5F385EAA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95A2F"/>
    <w:multiLevelType w:val="multilevel"/>
    <w:tmpl w:val="147C5A5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DD4948"/>
    <w:multiLevelType w:val="hybridMultilevel"/>
    <w:tmpl w:val="B1E05362"/>
    <w:lvl w:ilvl="0" w:tplc="73B8DD76">
      <w:start w:val="10"/>
      <w:numFmt w:val="decimal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5AFC2E47"/>
    <w:multiLevelType w:val="hybridMultilevel"/>
    <w:tmpl w:val="3FE4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F7DB2"/>
    <w:multiLevelType w:val="hybridMultilevel"/>
    <w:tmpl w:val="D624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A7B37"/>
    <w:multiLevelType w:val="hybridMultilevel"/>
    <w:tmpl w:val="6E041E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B377C30"/>
    <w:multiLevelType w:val="hybridMultilevel"/>
    <w:tmpl w:val="4574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1124AE"/>
    <w:multiLevelType w:val="hybridMultilevel"/>
    <w:tmpl w:val="52168BFA"/>
    <w:lvl w:ilvl="0" w:tplc="9EA464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453F7"/>
    <w:multiLevelType w:val="multilevel"/>
    <w:tmpl w:val="C46E5434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165E9A"/>
    <w:multiLevelType w:val="hybridMultilevel"/>
    <w:tmpl w:val="FA3A4EFA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7" w15:restartNumberingAfterBreak="0">
    <w:nsid w:val="791438E5"/>
    <w:multiLevelType w:val="multilevel"/>
    <w:tmpl w:val="EBC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E59D9"/>
    <w:multiLevelType w:val="multilevel"/>
    <w:tmpl w:val="30A6C1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C45AAD"/>
    <w:multiLevelType w:val="multilevel"/>
    <w:tmpl w:val="AD3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19"/>
  </w:num>
  <w:num w:numId="5">
    <w:abstractNumId w:val="12"/>
  </w:num>
  <w:num w:numId="6">
    <w:abstractNumId w:val="16"/>
  </w:num>
  <w:num w:numId="7">
    <w:abstractNumId w:val="28"/>
  </w:num>
  <w:num w:numId="8">
    <w:abstractNumId w:val="7"/>
  </w:num>
  <w:num w:numId="9">
    <w:abstractNumId w:val="6"/>
  </w:num>
  <w:num w:numId="10">
    <w:abstractNumId w:val="38"/>
  </w:num>
  <w:num w:numId="11">
    <w:abstractNumId w:val="15"/>
  </w:num>
  <w:num w:numId="12">
    <w:abstractNumId w:val="35"/>
  </w:num>
  <w:num w:numId="13">
    <w:abstractNumId w:val="1"/>
  </w:num>
  <w:num w:numId="14">
    <w:abstractNumId w:val="22"/>
  </w:num>
  <w:num w:numId="15">
    <w:abstractNumId w:val="23"/>
  </w:num>
  <w:num w:numId="16">
    <w:abstractNumId w:val="13"/>
  </w:num>
  <w:num w:numId="17">
    <w:abstractNumId w:val="21"/>
  </w:num>
  <w:num w:numId="18">
    <w:abstractNumId w:val="10"/>
  </w:num>
  <w:num w:numId="19">
    <w:abstractNumId w:val="25"/>
  </w:num>
  <w:num w:numId="20">
    <w:abstractNumId w:val="3"/>
  </w:num>
  <w:num w:numId="21">
    <w:abstractNumId w:val="29"/>
  </w:num>
  <w:num w:numId="22">
    <w:abstractNumId w:val="31"/>
  </w:num>
  <w:num w:numId="23">
    <w:abstractNumId w:val="2"/>
  </w:num>
  <w:num w:numId="24">
    <w:abstractNumId w:val="18"/>
  </w:num>
  <w:num w:numId="25">
    <w:abstractNumId w:val="34"/>
  </w:num>
  <w:num w:numId="26">
    <w:abstractNumId w:val="8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9"/>
  </w:num>
  <w:num w:numId="31">
    <w:abstractNumId w:val="26"/>
  </w:num>
  <w:num w:numId="32">
    <w:abstractNumId w:val="36"/>
  </w:num>
  <w:num w:numId="33">
    <w:abstractNumId w:val="32"/>
  </w:num>
  <w:num w:numId="34">
    <w:abstractNumId w:val="5"/>
  </w:num>
  <w:num w:numId="35">
    <w:abstractNumId w:val="4"/>
  </w:num>
  <w:num w:numId="36">
    <w:abstractNumId w:val="39"/>
  </w:num>
  <w:num w:numId="37">
    <w:abstractNumId w:val="11"/>
  </w:num>
  <w:num w:numId="38">
    <w:abstractNumId w:val="37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DE"/>
    <w:rsid w:val="000077CD"/>
    <w:rsid w:val="00030734"/>
    <w:rsid w:val="000559B6"/>
    <w:rsid w:val="000604D4"/>
    <w:rsid w:val="000619B8"/>
    <w:rsid w:val="000828CC"/>
    <w:rsid w:val="00093A8D"/>
    <w:rsid w:val="000C6787"/>
    <w:rsid w:val="000D667B"/>
    <w:rsid w:val="000E0802"/>
    <w:rsid w:val="0010257A"/>
    <w:rsid w:val="00103D3A"/>
    <w:rsid w:val="00112275"/>
    <w:rsid w:val="0011704F"/>
    <w:rsid w:val="00145B64"/>
    <w:rsid w:val="00155039"/>
    <w:rsid w:val="00170E17"/>
    <w:rsid w:val="001720EF"/>
    <w:rsid w:val="0018616D"/>
    <w:rsid w:val="001935F4"/>
    <w:rsid w:val="001970B5"/>
    <w:rsid w:val="001B0EC4"/>
    <w:rsid w:val="001C2D23"/>
    <w:rsid w:val="001E37E9"/>
    <w:rsid w:val="001E4DAC"/>
    <w:rsid w:val="001E66D2"/>
    <w:rsid w:val="001E6E33"/>
    <w:rsid w:val="001E6E37"/>
    <w:rsid w:val="001F1B32"/>
    <w:rsid w:val="00206D3E"/>
    <w:rsid w:val="00226B48"/>
    <w:rsid w:val="002459E4"/>
    <w:rsid w:val="002527DF"/>
    <w:rsid w:val="002534AD"/>
    <w:rsid w:val="002664EB"/>
    <w:rsid w:val="0027454A"/>
    <w:rsid w:val="00297E46"/>
    <w:rsid w:val="002B03D7"/>
    <w:rsid w:val="002B63E1"/>
    <w:rsid w:val="0030436D"/>
    <w:rsid w:val="003077F7"/>
    <w:rsid w:val="003112DF"/>
    <w:rsid w:val="00314132"/>
    <w:rsid w:val="00314905"/>
    <w:rsid w:val="00320991"/>
    <w:rsid w:val="003362EA"/>
    <w:rsid w:val="0033790D"/>
    <w:rsid w:val="003428E8"/>
    <w:rsid w:val="00354CFC"/>
    <w:rsid w:val="00356543"/>
    <w:rsid w:val="003678A5"/>
    <w:rsid w:val="00371CA8"/>
    <w:rsid w:val="0038162D"/>
    <w:rsid w:val="003902B1"/>
    <w:rsid w:val="003A50EB"/>
    <w:rsid w:val="003F1182"/>
    <w:rsid w:val="00417177"/>
    <w:rsid w:val="00426176"/>
    <w:rsid w:val="00426582"/>
    <w:rsid w:val="0043327F"/>
    <w:rsid w:val="0045161A"/>
    <w:rsid w:val="00460CAF"/>
    <w:rsid w:val="004633B4"/>
    <w:rsid w:val="0047280F"/>
    <w:rsid w:val="00474C9B"/>
    <w:rsid w:val="00480075"/>
    <w:rsid w:val="00494308"/>
    <w:rsid w:val="004A5D74"/>
    <w:rsid w:val="004A7E1C"/>
    <w:rsid w:val="004C6AC5"/>
    <w:rsid w:val="004C6D09"/>
    <w:rsid w:val="00565F3C"/>
    <w:rsid w:val="005718A2"/>
    <w:rsid w:val="00574591"/>
    <w:rsid w:val="005755A4"/>
    <w:rsid w:val="0058585D"/>
    <w:rsid w:val="0058729D"/>
    <w:rsid w:val="00592DA0"/>
    <w:rsid w:val="005A0527"/>
    <w:rsid w:val="005B0D1D"/>
    <w:rsid w:val="005C4BFD"/>
    <w:rsid w:val="005D47D2"/>
    <w:rsid w:val="005D4B00"/>
    <w:rsid w:val="005F5F8D"/>
    <w:rsid w:val="00606B44"/>
    <w:rsid w:val="006303AE"/>
    <w:rsid w:val="00641C3E"/>
    <w:rsid w:val="00644699"/>
    <w:rsid w:val="00653A82"/>
    <w:rsid w:val="00672C4D"/>
    <w:rsid w:val="00677EF2"/>
    <w:rsid w:val="00681CD2"/>
    <w:rsid w:val="00681FA8"/>
    <w:rsid w:val="006A6FDE"/>
    <w:rsid w:val="006C507F"/>
    <w:rsid w:val="006C5B60"/>
    <w:rsid w:val="006D3714"/>
    <w:rsid w:val="006E0619"/>
    <w:rsid w:val="006F5C3D"/>
    <w:rsid w:val="00703E0B"/>
    <w:rsid w:val="00723F4A"/>
    <w:rsid w:val="00731781"/>
    <w:rsid w:val="00733950"/>
    <w:rsid w:val="00741DE6"/>
    <w:rsid w:val="00744162"/>
    <w:rsid w:val="007656CE"/>
    <w:rsid w:val="00765CF0"/>
    <w:rsid w:val="00770CA0"/>
    <w:rsid w:val="0077636D"/>
    <w:rsid w:val="00783708"/>
    <w:rsid w:val="007850C9"/>
    <w:rsid w:val="007854C9"/>
    <w:rsid w:val="007A2EF6"/>
    <w:rsid w:val="007A7E40"/>
    <w:rsid w:val="007C33D9"/>
    <w:rsid w:val="007C7655"/>
    <w:rsid w:val="007E3EE0"/>
    <w:rsid w:val="007F2280"/>
    <w:rsid w:val="007F614E"/>
    <w:rsid w:val="00801BE8"/>
    <w:rsid w:val="00807087"/>
    <w:rsid w:val="00825F6D"/>
    <w:rsid w:val="00826127"/>
    <w:rsid w:val="008331CB"/>
    <w:rsid w:val="00836967"/>
    <w:rsid w:val="00850C0C"/>
    <w:rsid w:val="00851C25"/>
    <w:rsid w:val="00852728"/>
    <w:rsid w:val="008615A1"/>
    <w:rsid w:val="00865222"/>
    <w:rsid w:val="00885308"/>
    <w:rsid w:val="00885733"/>
    <w:rsid w:val="008A1733"/>
    <w:rsid w:val="008A34E0"/>
    <w:rsid w:val="008A716A"/>
    <w:rsid w:val="008B73AA"/>
    <w:rsid w:val="008E32CA"/>
    <w:rsid w:val="00915FFB"/>
    <w:rsid w:val="00923848"/>
    <w:rsid w:val="009247E1"/>
    <w:rsid w:val="00942EDB"/>
    <w:rsid w:val="00943632"/>
    <w:rsid w:val="009448AF"/>
    <w:rsid w:val="009545A5"/>
    <w:rsid w:val="009831F4"/>
    <w:rsid w:val="00985096"/>
    <w:rsid w:val="009859B6"/>
    <w:rsid w:val="009A4003"/>
    <w:rsid w:val="009E4546"/>
    <w:rsid w:val="009F6597"/>
    <w:rsid w:val="00A01D3C"/>
    <w:rsid w:val="00A11660"/>
    <w:rsid w:val="00A530B1"/>
    <w:rsid w:val="00A6281A"/>
    <w:rsid w:val="00A638AF"/>
    <w:rsid w:val="00A85F81"/>
    <w:rsid w:val="00A87691"/>
    <w:rsid w:val="00AA7743"/>
    <w:rsid w:val="00AB3374"/>
    <w:rsid w:val="00AC20D9"/>
    <w:rsid w:val="00AC49D5"/>
    <w:rsid w:val="00AD14B3"/>
    <w:rsid w:val="00AE3C61"/>
    <w:rsid w:val="00AE3D3C"/>
    <w:rsid w:val="00AF2BD5"/>
    <w:rsid w:val="00AF69C3"/>
    <w:rsid w:val="00B121A7"/>
    <w:rsid w:val="00B23F26"/>
    <w:rsid w:val="00B25B8F"/>
    <w:rsid w:val="00B31739"/>
    <w:rsid w:val="00B34E1D"/>
    <w:rsid w:val="00B42825"/>
    <w:rsid w:val="00BA5C9F"/>
    <w:rsid w:val="00BC3965"/>
    <w:rsid w:val="00BC5994"/>
    <w:rsid w:val="00C06C52"/>
    <w:rsid w:val="00C10948"/>
    <w:rsid w:val="00C11B17"/>
    <w:rsid w:val="00C135CA"/>
    <w:rsid w:val="00C47367"/>
    <w:rsid w:val="00C47FA9"/>
    <w:rsid w:val="00C80B82"/>
    <w:rsid w:val="00C8554D"/>
    <w:rsid w:val="00C92722"/>
    <w:rsid w:val="00C95F3D"/>
    <w:rsid w:val="00C96767"/>
    <w:rsid w:val="00CB1450"/>
    <w:rsid w:val="00CB28B1"/>
    <w:rsid w:val="00CC1D5B"/>
    <w:rsid w:val="00CF49DD"/>
    <w:rsid w:val="00D04807"/>
    <w:rsid w:val="00D15F99"/>
    <w:rsid w:val="00D23D2D"/>
    <w:rsid w:val="00D56D2D"/>
    <w:rsid w:val="00D77457"/>
    <w:rsid w:val="00D816E9"/>
    <w:rsid w:val="00D91735"/>
    <w:rsid w:val="00D97943"/>
    <w:rsid w:val="00DA2502"/>
    <w:rsid w:val="00DB02C3"/>
    <w:rsid w:val="00DB5266"/>
    <w:rsid w:val="00DC69F8"/>
    <w:rsid w:val="00DE0CD2"/>
    <w:rsid w:val="00DF0F88"/>
    <w:rsid w:val="00DF6CB7"/>
    <w:rsid w:val="00E03C2B"/>
    <w:rsid w:val="00E16F88"/>
    <w:rsid w:val="00E23CFA"/>
    <w:rsid w:val="00E33282"/>
    <w:rsid w:val="00E343AA"/>
    <w:rsid w:val="00E3491C"/>
    <w:rsid w:val="00E5215F"/>
    <w:rsid w:val="00E74407"/>
    <w:rsid w:val="00E82380"/>
    <w:rsid w:val="00E8313E"/>
    <w:rsid w:val="00E850C2"/>
    <w:rsid w:val="00E91F1A"/>
    <w:rsid w:val="00E9388E"/>
    <w:rsid w:val="00EA7602"/>
    <w:rsid w:val="00EC2C15"/>
    <w:rsid w:val="00EC3498"/>
    <w:rsid w:val="00EC5CDD"/>
    <w:rsid w:val="00EE3695"/>
    <w:rsid w:val="00F03F4B"/>
    <w:rsid w:val="00F20200"/>
    <w:rsid w:val="00F22BAB"/>
    <w:rsid w:val="00F23C1B"/>
    <w:rsid w:val="00F3140C"/>
    <w:rsid w:val="00F32585"/>
    <w:rsid w:val="00F441E9"/>
    <w:rsid w:val="00F518B2"/>
    <w:rsid w:val="00F56B91"/>
    <w:rsid w:val="00F642CA"/>
    <w:rsid w:val="00F7737A"/>
    <w:rsid w:val="00F86C5E"/>
    <w:rsid w:val="00FA23AF"/>
    <w:rsid w:val="00FB5C03"/>
    <w:rsid w:val="00FC22C3"/>
    <w:rsid w:val="00FC69C6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B533"/>
  <w15:docId w15:val="{FFA71587-E279-4C24-8D5C-88D09FE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6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5222"/>
  </w:style>
  <w:style w:type="character" w:customStyle="1" w:styleId="c14">
    <w:name w:val="c14"/>
    <w:basedOn w:val="a0"/>
    <w:rsid w:val="00865222"/>
  </w:style>
  <w:style w:type="character" w:customStyle="1" w:styleId="c0">
    <w:name w:val="c0"/>
    <w:basedOn w:val="a0"/>
    <w:rsid w:val="00653A82"/>
  </w:style>
  <w:style w:type="character" w:customStyle="1" w:styleId="apple-converted-space">
    <w:name w:val="apple-converted-space"/>
    <w:basedOn w:val="a0"/>
    <w:rsid w:val="00653A82"/>
  </w:style>
  <w:style w:type="paragraph" w:styleId="a3">
    <w:name w:val="header"/>
    <w:basedOn w:val="a"/>
    <w:link w:val="a4"/>
    <w:uiPriority w:val="99"/>
    <w:semiHidden/>
    <w:unhideWhenUsed/>
    <w:rsid w:val="004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80F"/>
  </w:style>
  <w:style w:type="paragraph" w:styleId="a5">
    <w:name w:val="footer"/>
    <w:basedOn w:val="a"/>
    <w:link w:val="a6"/>
    <w:uiPriority w:val="99"/>
    <w:semiHidden/>
    <w:unhideWhenUsed/>
    <w:rsid w:val="0047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80F"/>
  </w:style>
  <w:style w:type="paragraph" w:customStyle="1" w:styleId="c29">
    <w:name w:val="c29"/>
    <w:basedOn w:val="a"/>
    <w:rsid w:val="009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7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A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5C9F"/>
    <w:pPr>
      <w:ind w:left="720"/>
      <w:contextualSpacing/>
    </w:pPr>
  </w:style>
  <w:style w:type="paragraph" w:customStyle="1" w:styleId="c21">
    <w:name w:val="c21"/>
    <w:basedOn w:val="a"/>
    <w:rsid w:val="0085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26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226B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226B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26B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226B4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6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226B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6B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26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26B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6B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226B4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26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226B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26B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226B48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E3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43AA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0604D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0604D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5">
    <w:name w:val="Hyperlink"/>
    <w:basedOn w:val="a0"/>
    <w:uiPriority w:val="99"/>
    <w:unhideWhenUsed/>
    <w:rsid w:val="00FC69C6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06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13" Type="http://schemas.openxmlformats.org/officeDocument/2006/relationships/hyperlink" Target="http://www.gramm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401168" TargetMode="External"/><Relationship Id="rId12" Type="http://schemas.openxmlformats.org/officeDocument/2006/relationships/hyperlink" Target="http://www.philolog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of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/russian" TargetMode="External"/><Relationship Id="rId14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190</cp:revision>
  <cp:lastPrinted>2019-08-31T14:53:00Z</cp:lastPrinted>
  <dcterms:created xsi:type="dcterms:W3CDTF">2014-06-12T07:54:00Z</dcterms:created>
  <dcterms:modified xsi:type="dcterms:W3CDTF">2021-09-25T05:15:00Z</dcterms:modified>
</cp:coreProperties>
</file>